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4E87EE" w14:textId="02263CBE" w:rsidR="002D1BCB" w:rsidRDefault="00707081" w:rsidP="007F3B85">
      <w:pPr>
        <w:jc w:val="center"/>
        <w:rPr>
          <w:b/>
          <w:bCs/>
          <w:color w:val="000000"/>
        </w:rPr>
      </w:pPr>
      <w:bookmarkStart w:id="0" w:name="OLE_LINK1"/>
      <w:bookmarkStart w:id="1" w:name="OLE_LINK4"/>
      <w:bookmarkStart w:id="2" w:name="OLE_LINK5"/>
      <w:bookmarkStart w:id="3" w:name="OLE_LINK10"/>
      <w:bookmarkStart w:id="4" w:name="OLE_LINK6"/>
      <w:bookmarkStart w:id="5" w:name="OLE_LINK9"/>
      <w:r>
        <w:rPr>
          <w:b/>
          <w:bCs/>
          <w:color w:val="000000"/>
        </w:rPr>
        <w:t>AYDIN</w:t>
      </w:r>
      <w:r w:rsidR="0005382A">
        <w:rPr>
          <w:b/>
          <w:bCs/>
          <w:color w:val="000000"/>
        </w:rPr>
        <w:t xml:space="preserve"> İLİ</w:t>
      </w:r>
      <w:r w:rsidR="00591FCB" w:rsidRPr="00591FCB">
        <w:rPr>
          <w:b/>
          <w:bCs/>
          <w:color w:val="000000"/>
        </w:rPr>
        <w:t xml:space="preserve">, </w:t>
      </w:r>
      <w:r>
        <w:rPr>
          <w:b/>
          <w:bCs/>
          <w:color w:val="000000"/>
        </w:rPr>
        <w:t>ÇİNE</w:t>
      </w:r>
      <w:r w:rsidR="0005382A">
        <w:rPr>
          <w:b/>
          <w:bCs/>
          <w:color w:val="000000"/>
        </w:rPr>
        <w:t xml:space="preserve"> İLÇESİ</w:t>
      </w:r>
      <w:r w:rsidR="00591FCB" w:rsidRPr="00591FCB">
        <w:rPr>
          <w:b/>
          <w:bCs/>
          <w:color w:val="000000"/>
        </w:rPr>
        <w:t xml:space="preserve">, </w:t>
      </w:r>
      <w:r w:rsidR="00C1235D">
        <w:rPr>
          <w:b/>
          <w:bCs/>
          <w:color w:val="000000"/>
        </w:rPr>
        <w:t>ÇALTI</w:t>
      </w:r>
      <w:r w:rsidR="00FA3C40">
        <w:rPr>
          <w:b/>
          <w:bCs/>
          <w:color w:val="000000"/>
        </w:rPr>
        <w:t xml:space="preserve"> MAHALLESİ, </w:t>
      </w:r>
      <w:r w:rsidR="00656091">
        <w:rPr>
          <w:b/>
          <w:bCs/>
          <w:color w:val="000000"/>
        </w:rPr>
        <w:t>ÇİNE ORGANİZE SANAYİ BÖLGESİ</w:t>
      </w:r>
      <w:r w:rsidR="0005382A">
        <w:rPr>
          <w:b/>
          <w:bCs/>
          <w:color w:val="000000"/>
        </w:rPr>
        <w:t xml:space="preserve">, </w:t>
      </w:r>
      <w:r w:rsidR="0086724B">
        <w:rPr>
          <w:b/>
          <w:bCs/>
          <w:color w:val="000000"/>
        </w:rPr>
        <w:t>109</w:t>
      </w:r>
      <w:r>
        <w:rPr>
          <w:b/>
          <w:bCs/>
          <w:color w:val="000000"/>
        </w:rPr>
        <w:t xml:space="preserve"> ADA, </w:t>
      </w:r>
      <w:r w:rsidR="00C1235D">
        <w:rPr>
          <w:b/>
          <w:bCs/>
          <w:color w:val="000000"/>
        </w:rPr>
        <w:t>5</w:t>
      </w:r>
      <w:r w:rsidR="0086724B">
        <w:rPr>
          <w:b/>
          <w:bCs/>
          <w:color w:val="000000"/>
        </w:rPr>
        <w:t>0</w:t>
      </w:r>
      <w:r>
        <w:rPr>
          <w:b/>
          <w:bCs/>
          <w:color w:val="000000"/>
        </w:rPr>
        <w:t xml:space="preserve"> PARSEL</w:t>
      </w:r>
      <w:r w:rsidR="00591FCB">
        <w:rPr>
          <w:b/>
          <w:bCs/>
          <w:color w:val="000000"/>
        </w:rPr>
        <w:t xml:space="preserve"> SAHASI</w:t>
      </w:r>
    </w:p>
    <w:p w14:paraId="7059EF4E" w14:textId="77777777" w:rsidR="00EC4C74" w:rsidRDefault="00EC4C74" w:rsidP="002D1BCB">
      <w:pPr>
        <w:jc w:val="center"/>
        <w:rPr>
          <w:b/>
          <w:bCs/>
          <w:color w:val="000000"/>
        </w:rPr>
      </w:pPr>
    </w:p>
    <w:p w14:paraId="2973759D" w14:textId="77777777" w:rsidR="00EC4C74" w:rsidRDefault="00EC4C74" w:rsidP="002D1BCB">
      <w:pPr>
        <w:jc w:val="center"/>
        <w:rPr>
          <w:b/>
          <w:bCs/>
          <w:color w:val="000000"/>
        </w:rPr>
      </w:pPr>
      <w:r>
        <w:rPr>
          <w:b/>
          <w:bCs/>
          <w:color w:val="000000"/>
        </w:rPr>
        <w:t xml:space="preserve">PARSEL BAZINDA ZEMİN VE TEMEL ETÜDÜ </w:t>
      </w:r>
    </w:p>
    <w:p w14:paraId="5A7E36A0" w14:textId="3B398A17" w:rsidR="00EC4C74" w:rsidRPr="00AB3AC6" w:rsidRDefault="00EC4C74" w:rsidP="002D1BCB">
      <w:pPr>
        <w:jc w:val="center"/>
        <w:rPr>
          <w:b/>
          <w:bCs/>
          <w:color w:val="000000"/>
        </w:rPr>
      </w:pPr>
      <w:r>
        <w:rPr>
          <w:b/>
          <w:bCs/>
          <w:color w:val="000000"/>
        </w:rPr>
        <w:t>GEOTEKNİK RAPORU</w:t>
      </w:r>
    </w:p>
    <w:p w14:paraId="703D2407" w14:textId="77777777" w:rsidR="0063129E" w:rsidRDefault="0063129E" w:rsidP="00EC4C74">
      <w:pPr>
        <w:spacing w:line="360" w:lineRule="auto"/>
        <w:rPr>
          <w:b/>
          <w:bCs/>
        </w:rPr>
      </w:pPr>
    </w:p>
    <w:p w14:paraId="1A482569" w14:textId="1F2220EA" w:rsidR="00EC4C74" w:rsidRPr="00EC4C74" w:rsidRDefault="00EC4C74" w:rsidP="0063129E">
      <w:pPr>
        <w:spacing w:line="276" w:lineRule="auto"/>
        <w:jc w:val="center"/>
        <w:rPr>
          <w:b/>
          <w:bCs/>
        </w:rPr>
      </w:pPr>
      <w:r w:rsidRPr="00EC4C74">
        <w:rPr>
          <w:b/>
          <w:bCs/>
        </w:rPr>
        <w:t xml:space="preserve">Tarih: </w:t>
      </w:r>
      <w:r w:rsidR="0086724B">
        <w:rPr>
          <w:b/>
          <w:bCs/>
        </w:rPr>
        <w:t>17</w:t>
      </w:r>
      <w:r w:rsidR="00707081">
        <w:rPr>
          <w:b/>
          <w:bCs/>
        </w:rPr>
        <w:t>.0</w:t>
      </w:r>
      <w:r w:rsidR="0086724B">
        <w:rPr>
          <w:b/>
          <w:bCs/>
        </w:rPr>
        <w:t>1</w:t>
      </w:r>
      <w:r w:rsidRPr="00EC4C74">
        <w:rPr>
          <w:b/>
          <w:bCs/>
        </w:rPr>
        <w:t>.20</w:t>
      </w:r>
      <w:r w:rsidR="00707081">
        <w:rPr>
          <w:b/>
          <w:bCs/>
        </w:rPr>
        <w:t>2</w:t>
      </w:r>
      <w:r w:rsidR="0086724B">
        <w:rPr>
          <w:b/>
          <w:bCs/>
        </w:rPr>
        <w:t>5</w:t>
      </w:r>
    </w:p>
    <w:p w14:paraId="0B56CA54" w14:textId="77777777" w:rsidR="0063129E" w:rsidRPr="00625A3C" w:rsidRDefault="0063129E" w:rsidP="00D63A0F">
      <w:pPr>
        <w:spacing w:line="360" w:lineRule="auto"/>
        <w:jc w:val="center"/>
        <w:rPr>
          <w:b/>
          <w:bCs/>
          <w:sz w:val="22"/>
          <w:szCs w:val="22"/>
        </w:rPr>
      </w:pPr>
    </w:p>
    <w:p w14:paraId="1B9CAE9E" w14:textId="77777777" w:rsidR="00D63A0F" w:rsidRPr="00A046F4" w:rsidRDefault="00D63A0F" w:rsidP="00D63A0F">
      <w:pPr>
        <w:spacing w:line="360" w:lineRule="auto"/>
        <w:jc w:val="center"/>
        <w:rPr>
          <w:b/>
          <w:bCs/>
          <w:i/>
          <w:iCs/>
          <w:sz w:val="22"/>
          <w:szCs w:val="22"/>
          <w:u w:val="single"/>
        </w:rPr>
      </w:pPr>
      <w:r w:rsidRPr="00A046F4">
        <w:rPr>
          <w:b/>
          <w:bCs/>
          <w:i/>
          <w:iCs/>
          <w:sz w:val="22"/>
          <w:szCs w:val="22"/>
          <w:u w:val="single"/>
        </w:rPr>
        <w:t>İçindekiler</w:t>
      </w:r>
    </w:p>
    <w:p w14:paraId="56C6460F" w14:textId="28368FBC" w:rsidR="00DE67B3" w:rsidRDefault="00ED5E62">
      <w:pPr>
        <w:pStyle w:val="T1"/>
        <w:tabs>
          <w:tab w:val="right" w:leader="dot" w:pos="8541"/>
        </w:tabs>
        <w:rPr>
          <w:rFonts w:eastAsiaTheme="minorEastAsia" w:cstheme="minorBidi"/>
          <w:b w:val="0"/>
          <w:bCs w:val="0"/>
          <w:caps w:val="0"/>
          <w:noProof/>
          <w:sz w:val="22"/>
          <w:szCs w:val="22"/>
        </w:rPr>
      </w:pPr>
      <w:r w:rsidRPr="00A046F4">
        <w:rPr>
          <w:rFonts w:ascii="Times New Roman" w:hAnsi="Times New Roman" w:cs="Times New Roman"/>
          <w:i/>
          <w:iCs/>
          <w:caps w:val="0"/>
          <w:sz w:val="22"/>
          <w:szCs w:val="22"/>
          <w:u w:val="single"/>
        </w:rPr>
        <w:fldChar w:fldCharType="begin"/>
      </w:r>
      <w:r w:rsidR="00D63A0F" w:rsidRPr="00A046F4">
        <w:rPr>
          <w:rFonts w:ascii="Times New Roman" w:hAnsi="Times New Roman" w:cs="Times New Roman"/>
          <w:i/>
          <w:iCs/>
          <w:caps w:val="0"/>
          <w:sz w:val="22"/>
          <w:szCs w:val="22"/>
          <w:u w:val="single"/>
        </w:rPr>
        <w:instrText xml:space="preserve"> TOC \o "1-4" \h \z \u </w:instrText>
      </w:r>
      <w:r w:rsidRPr="00A046F4">
        <w:rPr>
          <w:rFonts w:ascii="Times New Roman" w:hAnsi="Times New Roman" w:cs="Times New Roman"/>
          <w:i/>
          <w:iCs/>
          <w:caps w:val="0"/>
          <w:sz w:val="22"/>
          <w:szCs w:val="22"/>
          <w:u w:val="single"/>
        </w:rPr>
        <w:fldChar w:fldCharType="separate"/>
      </w:r>
      <w:hyperlink w:anchor="_Toc31234011" w:history="1">
        <w:r w:rsidR="00DE67B3" w:rsidRPr="00232651">
          <w:rPr>
            <w:rStyle w:val="Kpr"/>
            <w:noProof/>
          </w:rPr>
          <w:t>1. GİRİŞ</w:t>
        </w:r>
        <w:r w:rsidR="00DE67B3">
          <w:rPr>
            <w:noProof/>
            <w:webHidden/>
          </w:rPr>
          <w:tab/>
        </w:r>
        <w:r w:rsidR="00DE67B3">
          <w:rPr>
            <w:noProof/>
            <w:webHidden/>
          </w:rPr>
          <w:fldChar w:fldCharType="begin"/>
        </w:r>
        <w:r w:rsidR="00DE67B3">
          <w:rPr>
            <w:noProof/>
            <w:webHidden/>
          </w:rPr>
          <w:instrText xml:space="preserve"> PAGEREF _Toc31234011 \h </w:instrText>
        </w:r>
        <w:r w:rsidR="00DE67B3">
          <w:rPr>
            <w:noProof/>
            <w:webHidden/>
          </w:rPr>
        </w:r>
        <w:r w:rsidR="00DE67B3">
          <w:rPr>
            <w:noProof/>
            <w:webHidden/>
          </w:rPr>
          <w:fldChar w:fldCharType="separate"/>
        </w:r>
        <w:r w:rsidR="00BB666E">
          <w:rPr>
            <w:noProof/>
            <w:webHidden/>
          </w:rPr>
          <w:t>2</w:t>
        </w:r>
        <w:r w:rsidR="00DE67B3">
          <w:rPr>
            <w:noProof/>
            <w:webHidden/>
          </w:rPr>
          <w:fldChar w:fldCharType="end"/>
        </w:r>
      </w:hyperlink>
    </w:p>
    <w:p w14:paraId="0F7A80D9" w14:textId="4CBA98DC" w:rsidR="00DE67B3" w:rsidRDefault="0086724B">
      <w:pPr>
        <w:pStyle w:val="T1"/>
        <w:tabs>
          <w:tab w:val="right" w:leader="dot" w:pos="8541"/>
        </w:tabs>
        <w:rPr>
          <w:rFonts w:eastAsiaTheme="minorEastAsia" w:cstheme="minorBidi"/>
          <w:b w:val="0"/>
          <w:bCs w:val="0"/>
          <w:caps w:val="0"/>
          <w:noProof/>
          <w:sz w:val="22"/>
          <w:szCs w:val="22"/>
        </w:rPr>
      </w:pPr>
      <w:hyperlink w:anchor="_Toc31234012" w:history="1">
        <w:r w:rsidR="00DE67B3" w:rsidRPr="00232651">
          <w:rPr>
            <w:rStyle w:val="Kpr"/>
            <w:noProof/>
          </w:rPr>
          <w:t>2. İNŞAAT SAHASI HAKKINDA BİLGİLER</w:t>
        </w:r>
        <w:r w:rsidR="00DE67B3">
          <w:rPr>
            <w:noProof/>
            <w:webHidden/>
          </w:rPr>
          <w:tab/>
        </w:r>
        <w:r w:rsidR="00DE67B3">
          <w:rPr>
            <w:noProof/>
            <w:webHidden/>
          </w:rPr>
          <w:fldChar w:fldCharType="begin"/>
        </w:r>
        <w:r w:rsidR="00DE67B3">
          <w:rPr>
            <w:noProof/>
            <w:webHidden/>
          </w:rPr>
          <w:instrText xml:space="preserve"> PAGEREF _Toc31234012 \h </w:instrText>
        </w:r>
        <w:r w:rsidR="00DE67B3">
          <w:rPr>
            <w:noProof/>
            <w:webHidden/>
          </w:rPr>
        </w:r>
        <w:r w:rsidR="00DE67B3">
          <w:rPr>
            <w:noProof/>
            <w:webHidden/>
          </w:rPr>
          <w:fldChar w:fldCharType="separate"/>
        </w:r>
        <w:r w:rsidR="00BB666E">
          <w:rPr>
            <w:noProof/>
            <w:webHidden/>
          </w:rPr>
          <w:t>2</w:t>
        </w:r>
        <w:r w:rsidR="00DE67B3">
          <w:rPr>
            <w:noProof/>
            <w:webHidden/>
          </w:rPr>
          <w:fldChar w:fldCharType="end"/>
        </w:r>
      </w:hyperlink>
    </w:p>
    <w:p w14:paraId="69ADBEAD" w14:textId="56B36382" w:rsidR="00DE67B3" w:rsidRDefault="0086724B">
      <w:pPr>
        <w:pStyle w:val="T1"/>
        <w:tabs>
          <w:tab w:val="right" w:leader="dot" w:pos="8541"/>
        </w:tabs>
        <w:rPr>
          <w:rFonts w:eastAsiaTheme="minorEastAsia" w:cstheme="minorBidi"/>
          <w:b w:val="0"/>
          <w:bCs w:val="0"/>
          <w:caps w:val="0"/>
          <w:noProof/>
          <w:sz w:val="22"/>
          <w:szCs w:val="22"/>
        </w:rPr>
      </w:pPr>
      <w:hyperlink w:anchor="_Toc31234013" w:history="1">
        <w:r w:rsidR="00DE67B3" w:rsidRPr="00232651">
          <w:rPr>
            <w:rStyle w:val="Kpr"/>
            <w:noProof/>
          </w:rPr>
          <w:t>3. YAPI HAKKINDA BİLGİLER</w:t>
        </w:r>
        <w:r w:rsidR="00DE67B3">
          <w:rPr>
            <w:noProof/>
            <w:webHidden/>
          </w:rPr>
          <w:tab/>
        </w:r>
        <w:r w:rsidR="00DE67B3">
          <w:rPr>
            <w:noProof/>
            <w:webHidden/>
          </w:rPr>
          <w:fldChar w:fldCharType="begin"/>
        </w:r>
        <w:r w:rsidR="00DE67B3">
          <w:rPr>
            <w:noProof/>
            <w:webHidden/>
          </w:rPr>
          <w:instrText xml:space="preserve"> PAGEREF _Toc31234013 \h </w:instrText>
        </w:r>
        <w:r w:rsidR="00DE67B3">
          <w:rPr>
            <w:noProof/>
            <w:webHidden/>
          </w:rPr>
        </w:r>
        <w:r w:rsidR="00DE67B3">
          <w:rPr>
            <w:noProof/>
            <w:webHidden/>
          </w:rPr>
          <w:fldChar w:fldCharType="separate"/>
        </w:r>
        <w:r w:rsidR="00BB666E">
          <w:rPr>
            <w:noProof/>
            <w:webHidden/>
          </w:rPr>
          <w:t>2</w:t>
        </w:r>
        <w:r w:rsidR="00DE67B3">
          <w:rPr>
            <w:noProof/>
            <w:webHidden/>
          </w:rPr>
          <w:fldChar w:fldCharType="end"/>
        </w:r>
      </w:hyperlink>
      <w:bookmarkStart w:id="6" w:name="_GoBack"/>
      <w:bookmarkEnd w:id="6"/>
    </w:p>
    <w:p w14:paraId="4978D561" w14:textId="5E7D89D7" w:rsidR="00DE67B3" w:rsidRDefault="0086724B">
      <w:pPr>
        <w:pStyle w:val="T1"/>
        <w:tabs>
          <w:tab w:val="right" w:leader="dot" w:pos="8541"/>
        </w:tabs>
        <w:rPr>
          <w:rFonts w:eastAsiaTheme="minorEastAsia" w:cstheme="minorBidi"/>
          <w:b w:val="0"/>
          <w:bCs w:val="0"/>
          <w:caps w:val="0"/>
          <w:noProof/>
          <w:sz w:val="22"/>
          <w:szCs w:val="22"/>
        </w:rPr>
      </w:pPr>
      <w:hyperlink w:anchor="_Toc31234014" w:history="1">
        <w:r w:rsidR="00DE67B3" w:rsidRPr="00232651">
          <w:rPr>
            <w:rStyle w:val="Kpr"/>
            <w:noProof/>
          </w:rPr>
          <w:t>4. MEVCUT ZEMİN ARAŞTIRMALARI</w:t>
        </w:r>
        <w:r w:rsidR="00DE67B3">
          <w:rPr>
            <w:noProof/>
            <w:webHidden/>
          </w:rPr>
          <w:tab/>
        </w:r>
        <w:r w:rsidR="00DE67B3">
          <w:rPr>
            <w:noProof/>
            <w:webHidden/>
          </w:rPr>
          <w:fldChar w:fldCharType="begin"/>
        </w:r>
        <w:r w:rsidR="00DE67B3">
          <w:rPr>
            <w:noProof/>
            <w:webHidden/>
          </w:rPr>
          <w:instrText xml:space="preserve"> PAGEREF _Toc31234014 \h </w:instrText>
        </w:r>
        <w:r w:rsidR="00DE67B3">
          <w:rPr>
            <w:noProof/>
            <w:webHidden/>
          </w:rPr>
        </w:r>
        <w:r w:rsidR="00DE67B3">
          <w:rPr>
            <w:noProof/>
            <w:webHidden/>
          </w:rPr>
          <w:fldChar w:fldCharType="separate"/>
        </w:r>
        <w:r w:rsidR="00BB666E">
          <w:rPr>
            <w:noProof/>
            <w:webHidden/>
          </w:rPr>
          <w:t>3</w:t>
        </w:r>
        <w:r w:rsidR="00DE67B3">
          <w:rPr>
            <w:noProof/>
            <w:webHidden/>
          </w:rPr>
          <w:fldChar w:fldCharType="end"/>
        </w:r>
      </w:hyperlink>
    </w:p>
    <w:p w14:paraId="3B9EBE9C" w14:textId="2CEADEE5" w:rsidR="00DE67B3" w:rsidRDefault="0086724B">
      <w:pPr>
        <w:pStyle w:val="T2"/>
        <w:tabs>
          <w:tab w:val="right" w:leader="dot" w:pos="8541"/>
        </w:tabs>
        <w:rPr>
          <w:rFonts w:eastAsiaTheme="minorEastAsia" w:cstheme="minorBidi"/>
          <w:smallCaps w:val="0"/>
          <w:noProof/>
          <w:sz w:val="22"/>
          <w:szCs w:val="22"/>
        </w:rPr>
      </w:pPr>
      <w:hyperlink w:anchor="_Toc31234015" w:history="1">
        <w:r w:rsidR="00DE67B3" w:rsidRPr="00232651">
          <w:rPr>
            <w:rStyle w:val="Kpr"/>
            <w:noProof/>
          </w:rPr>
          <w:t>4.1. Arazi Deneyleri Sonuçlarının Değerlendirilmesi</w:t>
        </w:r>
        <w:r w:rsidR="00DE67B3">
          <w:rPr>
            <w:noProof/>
            <w:webHidden/>
          </w:rPr>
          <w:tab/>
        </w:r>
        <w:r w:rsidR="00DE67B3">
          <w:rPr>
            <w:noProof/>
            <w:webHidden/>
          </w:rPr>
          <w:fldChar w:fldCharType="begin"/>
        </w:r>
        <w:r w:rsidR="00DE67B3">
          <w:rPr>
            <w:noProof/>
            <w:webHidden/>
          </w:rPr>
          <w:instrText xml:space="preserve"> PAGEREF _Toc31234015 \h </w:instrText>
        </w:r>
        <w:r w:rsidR="00DE67B3">
          <w:rPr>
            <w:noProof/>
            <w:webHidden/>
          </w:rPr>
        </w:r>
        <w:r w:rsidR="00DE67B3">
          <w:rPr>
            <w:noProof/>
            <w:webHidden/>
          </w:rPr>
          <w:fldChar w:fldCharType="separate"/>
        </w:r>
        <w:r w:rsidR="00BB666E">
          <w:rPr>
            <w:noProof/>
            <w:webHidden/>
          </w:rPr>
          <w:t>3</w:t>
        </w:r>
        <w:r w:rsidR="00DE67B3">
          <w:rPr>
            <w:noProof/>
            <w:webHidden/>
          </w:rPr>
          <w:fldChar w:fldCharType="end"/>
        </w:r>
      </w:hyperlink>
    </w:p>
    <w:p w14:paraId="54032E61" w14:textId="10949319" w:rsidR="00DE67B3" w:rsidRDefault="0086724B">
      <w:pPr>
        <w:pStyle w:val="T3"/>
        <w:tabs>
          <w:tab w:val="right" w:leader="dot" w:pos="8541"/>
        </w:tabs>
        <w:rPr>
          <w:rFonts w:eastAsiaTheme="minorEastAsia" w:cstheme="minorBidi"/>
          <w:i w:val="0"/>
          <w:iCs w:val="0"/>
          <w:noProof/>
          <w:sz w:val="22"/>
          <w:szCs w:val="22"/>
        </w:rPr>
      </w:pPr>
      <w:hyperlink w:anchor="_Toc31234016" w:history="1">
        <w:r w:rsidR="00DE67B3" w:rsidRPr="00232651">
          <w:rPr>
            <w:rStyle w:val="Kpr"/>
            <w:noProof/>
          </w:rPr>
          <w:t>4.1.1. Jeofizik Deney Sonuçları</w:t>
        </w:r>
        <w:r w:rsidR="00DE67B3">
          <w:rPr>
            <w:noProof/>
            <w:webHidden/>
          </w:rPr>
          <w:tab/>
        </w:r>
        <w:r w:rsidR="00DE67B3">
          <w:rPr>
            <w:noProof/>
            <w:webHidden/>
          </w:rPr>
          <w:fldChar w:fldCharType="begin"/>
        </w:r>
        <w:r w:rsidR="00DE67B3">
          <w:rPr>
            <w:noProof/>
            <w:webHidden/>
          </w:rPr>
          <w:instrText xml:space="preserve"> PAGEREF _Toc31234016 \h </w:instrText>
        </w:r>
        <w:r w:rsidR="00DE67B3">
          <w:rPr>
            <w:noProof/>
            <w:webHidden/>
          </w:rPr>
        </w:r>
        <w:r w:rsidR="00DE67B3">
          <w:rPr>
            <w:noProof/>
            <w:webHidden/>
          </w:rPr>
          <w:fldChar w:fldCharType="separate"/>
        </w:r>
        <w:r w:rsidR="00BB666E">
          <w:rPr>
            <w:noProof/>
            <w:webHidden/>
          </w:rPr>
          <w:t>3</w:t>
        </w:r>
        <w:r w:rsidR="00DE67B3">
          <w:rPr>
            <w:noProof/>
            <w:webHidden/>
          </w:rPr>
          <w:fldChar w:fldCharType="end"/>
        </w:r>
      </w:hyperlink>
    </w:p>
    <w:p w14:paraId="19171290" w14:textId="4432EEDD" w:rsidR="00DE67B3" w:rsidRDefault="0086724B">
      <w:pPr>
        <w:pStyle w:val="T2"/>
        <w:tabs>
          <w:tab w:val="right" w:leader="dot" w:pos="8541"/>
        </w:tabs>
        <w:rPr>
          <w:rFonts w:eastAsiaTheme="minorEastAsia" w:cstheme="minorBidi"/>
          <w:smallCaps w:val="0"/>
          <w:noProof/>
          <w:sz w:val="22"/>
          <w:szCs w:val="22"/>
        </w:rPr>
      </w:pPr>
      <w:hyperlink w:anchor="_Toc31234017" w:history="1">
        <w:r w:rsidR="00DE67B3" w:rsidRPr="00232651">
          <w:rPr>
            <w:rStyle w:val="Kpr"/>
            <w:noProof/>
          </w:rPr>
          <w:t>4.2. Laboratuvar Deneyleri Sonuçlarının Değerlendirilmesi</w:t>
        </w:r>
        <w:r w:rsidR="00DE67B3">
          <w:rPr>
            <w:noProof/>
            <w:webHidden/>
          </w:rPr>
          <w:tab/>
        </w:r>
        <w:r w:rsidR="00DE67B3">
          <w:rPr>
            <w:noProof/>
            <w:webHidden/>
          </w:rPr>
          <w:fldChar w:fldCharType="begin"/>
        </w:r>
        <w:r w:rsidR="00DE67B3">
          <w:rPr>
            <w:noProof/>
            <w:webHidden/>
          </w:rPr>
          <w:instrText xml:space="preserve"> PAGEREF _Toc31234017 \h </w:instrText>
        </w:r>
        <w:r w:rsidR="00DE67B3">
          <w:rPr>
            <w:noProof/>
            <w:webHidden/>
          </w:rPr>
        </w:r>
        <w:r w:rsidR="00DE67B3">
          <w:rPr>
            <w:noProof/>
            <w:webHidden/>
          </w:rPr>
          <w:fldChar w:fldCharType="separate"/>
        </w:r>
        <w:r w:rsidR="00BB666E">
          <w:rPr>
            <w:noProof/>
            <w:webHidden/>
          </w:rPr>
          <w:t>5</w:t>
        </w:r>
        <w:r w:rsidR="00DE67B3">
          <w:rPr>
            <w:noProof/>
            <w:webHidden/>
          </w:rPr>
          <w:fldChar w:fldCharType="end"/>
        </w:r>
      </w:hyperlink>
    </w:p>
    <w:p w14:paraId="252FD131" w14:textId="10250BA0" w:rsidR="00DE67B3" w:rsidRDefault="0086724B">
      <w:pPr>
        <w:pStyle w:val="T1"/>
        <w:tabs>
          <w:tab w:val="right" w:leader="dot" w:pos="8541"/>
        </w:tabs>
        <w:rPr>
          <w:rFonts w:eastAsiaTheme="minorEastAsia" w:cstheme="minorBidi"/>
          <w:b w:val="0"/>
          <w:bCs w:val="0"/>
          <w:caps w:val="0"/>
          <w:noProof/>
          <w:sz w:val="22"/>
          <w:szCs w:val="22"/>
        </w:rPr>
      </w:pPr>
      <w:hyperlink w:anchor="_Toc31234018" w:history="1">
        <w:r w:rsidR="00DE67B3" w:rsidRPr="00232651">
          <w:rPr>
            <w:rStyle w:val="Kpr"/>
            <w:noProof/>
          </w:rPr>
          <w:t>5. İLAVE ZEMİN ARAŞTIRMALARI</w:t>
        </w:r>
        <w:r w:rsidR="00DE67B3">
          <w:rPr>
            <w:noProof/>
            <w:webHidden/>
          </w:rPr>
          <w:tab/>
        </w:r>
        <w:r w:rsidR="00DE67B3">
          <w:rPr>
            <w:noProof/>
            <w:webHidden/>
          </w:rPr>
          <w:fldChar w:fldCharType="begin"/>
        </w:r>
        <w:r w:rsidR="00DE67B3">
          <w:rPr>
            <w:noProof/>
            <w:webHidden/>
          </w:rPr>
          <w:instrText xml:space="preserve"> PAGEREF _Toc31234018 \h </w:instrText>
        </w:r>
        <w:r w:rsidR="00DE67B3">
          <w:rPr>
            <w:noProof/>
            <w:webHidden/>
          </w:rPr>
        </w:r>
        <w:r w:rsidR="00DE67B3">
          <w:rPr>
            <w:noProof/>
            <w:webHidden/>
          </w:rPr>
          <w:fldChar w:fldCharType="separate"/>
        </w:r>
        <w:r w:rsidR="00BB666E">
          <w:rPr>
            <w:noProof/>
            <w:webHidden/>
          </w:rPr>
          <w:t>5</w:t>
        </w:r>
        <w:r w:rsidR="00DE67B3">
          <w:rPr>
            <w:noProof/>
            <w:webHidden/>
          </w:rPr>
          <w:fldChar w:fldCharType="end"/>
        </w:r>
      </w:hyperlink>
    </w:p>
    <w:p w14:paraId="36790517" w14:textId="72192462" w:rsidR="00DE67B3" w:rsidRDefault="0086724B">
      <w:pPr>
        <w:pStyle w:val="T1"/>
        <w:tabs>
          <w:tab w:val="right" w:leader="dot" w:pos="8541"/>
        </w:tabs>
        <w:rPr>
          <w:rFonts w:eastAsiaTheme="minorEastAsia" w:cstheme="minorBidi"/>
          <w:b w:val="0"/>
          <w:bCs w:val="0"/>
          <w:caps w:val="0"/>
          <w:noProof/>
          <w:sz w:val="22"/>
          <w:szCs w:val="22"/>
        </w:rPr>
      </w:pPr>
      <w:hyperlink w:anchor="_Toc31234019" w:history="1">
        <w:r w:rsidR="00DE67B3" w:rsidRPr="00232651">
          <w:rPr>
            <w:rStyle w:val="Kpr"/>
            <w:noProof/>
          </w:rPr>
          <w:t>6. İDEALİZE ZEMİN PROFİLLERİ (ARAZİ ZEMİN MODELİ) VE YERALTI SUYU DURUMLARI</w:t>
        </w:r>
        <w:r w:rsidR="00DE67B3">
          <w:rPr>
            <w:noProof/>
            <w:webHidden/>
          </w:rPr>
          <w:tab/>
        </w:r>
        <w:r w:rsidR="00DE67B3">
          <w:rPr>
            <w:noProof/>
            <w:webHidden/>
          </w:rPr>
          <w:fldChar w:fldCharType="begin"/>
        </w:r>
        <w:r w:rsidR="00DE67B3">
          <w:rPr>
            <w:noProof/>
            <w:webHidden/>
          </w:rPr>
          <w:instrText xml:space="preserve"> PAGEREF _Toc31234019 \h </w:instrText>
        </w:r>
        <w:r w:rsidR="00DE67B3">
          <w:rPr>
            <w:noProof/>
            <w:webHidden/>
          </w:rPr>
        </w:r>
        <w:r w:rsidR="00DE67B3">
          <w:rPr>
            <w:noProof/>
            <w:webHidden/>
          </w:rPr>
          <w:fldChar w:fldCharType="separate"/>
        </w:r>
        <w:r w:rsidR="00BB666E">
          <w:rPr>
            <w:noProof/>
            <w:webHidden/>
          </w:rPr>
          <w:t>5</w:t>
        </w:r>
        <w:r w:rsidR="00DE67B3">
          <w:rPr>
            <w:noProof/>
            <w:webHidden/>
          </w:rPr>
          <w:fldChar w:fldCharType="end"/>
        </w:r>
      </w:hyperlink>
    </w:p>
    <w:p w14:paraId="5BC51759" w14:textId="526CCCB8" w:rsidR="00DE67B3" w:rsidRDefault="0086724B">
      <w:pPr>
        <w:pStyle w:val="T2"/>
        <w:tabs>
          <w:tab w:val="right" w:leader="dot" w:pos="8541"/>
        </w:tabs>
        <w:rPr>
          <w:rFonts w:eastAsiaTheme="minorEastAsia" w:cstheme="minorBidi"/>
          <w:smallCaps w:val="0"/>
          <w:noProof/>
          <w:sz w:val="22"/>
          <w:szCs w:val="22"/>
        </w:rPr>
      </w:pPr>
      <w:hyperlink w:anchor="_Toc31234020" w:history="1">
        <w:r w:rsidR="00DE67B3" w:rsidRPr="00232651">
          <w:rPr>
            <w:rStyle w:val="Kpr"/>
            <w:noProof/>
          </w:rPr>
          <w:t>6.1. İdealize Zemin Profilleri</w:t>
        </w:r>
        <w:r w:rsidR="00DE67B3">
          <w:rPr>
            <w:noProof/>
            <w:webHidden/>
          </w:rPr>
          <w:tab/>
        </w:r>
        <w:r w:rsidR="00DE67B3">
          <w:rPr>
            <w:noProof/>
            <w:webHidden/>
          </w:rPr>
          <w:fldChar w:fldCharType="begin"/>
        </w:r>
        <w:r w:rsidR="00DE67B3">
          <w:rPr>
            <w:noProof/>
            <w:webHidden/>
          </w:rPr>
          <w:instrText xml:space="preserve"> PAGEREF _Toc31234020 \h </w:instrText>
        </w:r>
        <w:r w:rsidR="00DE67B3">
          <w:rPr>
            <w:noProof/>
            <w:webHidden/>
          </w:rPr>
        </w:r>
        <w:r w:rsidR="00DE67B3">
          <w:rPr>
            <w:noProof/>
            <w:webHidden/>
          </w:rPr>
          <w:fldChar w:fldCharType="separate"/>
        </w:r>
        <w:r w:rsidR="00BB666E">
          <w:rPr>
            <w:noProof/>
            <w:webHidden/>
          </w:rPr>
          <w:t>5</w:t>
        </w:r>
        <w:r w:rsidR="00DE67B3">
          <w:rPr>
            <w:noProof/>
            <w:webHidden/>
          </w:rPr>
          <w:fldChar w:fldCharType="end"/>
        </w:r>
      </w:hyperlink>
    </w:p>
    <w:p w14:paraId="331DA2ED" w14:textId="41A1D710" w:rsidR="00DE67B3" w:rsidRDefault="0086724B">
      <w:pPr>
        <w:pStyle w:val="T2"/>
        <w:tabs>
          <w:tab w:val="right" w:leader="dot" w:pos="8541"/>
        </w:tabs>
        <w:rPr>
          <w:rFonts w:eastAsiaTheme="minorEastAsia" w:cstheme="minorBidi"/>
          <w:smallCaps w:val="0"/>
          <w:noProof/>
          <w:sz w:val="22"/>
          <w:szCs w:val="22"/>
        </w:rPr>
      </w:pPr>
      <w:hyperlink w:anchor="_Toc31234021" w:history="1">
        <w:r w:rsidR="00DE67B3" w:rsidRPr="00232651">
          <w:rPr>
            <w:rStyle w:val="Kpr"/>
            <w:noProof/>
          </w:rPr>
          <w:t>6.2. Yeraltısuyu Durumları</w:t>
        </w:r>
        <w:r w:rsidR="00DE67B3">
          <w:rPr>
            <w:noProof/>
            <w:webHidden/>
          </w:rPr>
          <w:tab/>
        </w:r>
        <w:r w:rsidR="00DE67B3">
          <w:rPr>
            <w:noProof/>
            <w:webHidden/>
          </w:rPr>
          <w:fldChar w:fldCharType="begin"/>
        </w:r>
        <w:r w:rsidR="00DE67B3">
          <w:rPr>
            <w:noProof/>
            <w:webHidden/>
          </w:rPr>
          <w:instrText xml:space="preserve"> PAGEREF _Toc31234021 \h </w:instrText>
        </w:r>
        <w:r w:rsidR="00DE67B3">
          <w:rPr>
            <w:noProof/>
            <w:webHidden/>
          </w:rPr>
        </w:r>
        <w:r w:rsidR="00DE67B3">
          <w:rPr>
            <w:noProof/>
            <w:webHidden/>
          </w:rPr>
          <w:fldChar w:fldCharType="separate"/>
        </w:r>
        <w:r w:rsidR="00BB666E">
          <w:rPr>
            <w:noProof/>
            <w:webHidden/>
          </w:rPr>
          <w:t>6</w:t>
        </w:r>
        <w:r w:rsidR="00DE67B3">
          <w:rPr>
            <w:noProof/>
            <w:webHidden/>
          </w:rPr>
          <w:fldChar w:fldCharType="end"/>
        </w:r>
      </w:hyperlink>
    </w:p>
    <w:p w14:paraId="13001FAA" w14:textId="31D8FCEE" w:rsidR="00DE67B3" w:rsidRDefault="0086724B">
      <w:pPr>
        <w:pStyle w:val="T1"/>
        <w:tabs>
          <w:tab w:val="right" w:leader="dot" w:pos="8541"/>
        </w:tabs>
        <w:rPr>
          <w:rFonts w:eastAsiaTheme="minorEastAsia" w:cstheme="minorBidi"/>
          <w:b w:val="0"/>
          <w:bCs w:val="0"/>
          <w:caps w:val="0"/>
          <w:noProof/>
          <w:sz w:val="22"/>
          <w:szCs w:val="22"/>
        </w:rPr>
      </w:pPr>
      <w:hyperlink w:anchor="_Toc31234022" w:history="1">
        <w:r w:rsidR="00DE67B3" w:rsidRPr="00232651">
          <w:rPr>
            <w:rStyle w:val="Kpr"/>
            <w:noProof/>
          </w:rPr>
          <w:t>7. GEOTEKNİK TASARIM PARAMETRELERİNİN TESPİTİ</w:t>
        </w:r>
        <w:r w:rsidR="00DE67B3">
          <w:rPr>
            <w:noProof/>
            <w:webHidden/>
          </w:rPr>
          <w:tab/>
        </w:r>
        <w:r w:rsidR="00DE67B3">
          <w:rPr>
            <w:noProof/>
            <w:webHidden/>
          </w:rPr>
          <w:fldChar w:fldCharType="begin"/>
        </w:r>
        <w:r w:rsidR="00DE67B3">
          <w:rPr>
            <w:noProof/>
            <w:webHidden/>
          </w:rPr>
          <w:instrText xml:space="preserve"> PAGEREF _Toc31234022 \h </w:instrText>
        </w:r>
        <w:r w:rsidR="00DE67B3">
          <w:rPr>
            <w:noProof/>
            <w:webHidden/>
          </w:rPr>
        </w:r>
        <w:r w:rsidR="00DE67B3">
          <w:rPr>
            <w:noProof/>
            <w:webHidden/>
          </w:rPr>
          <w:fldChar w:fldCharType="separate"/>
        </w:r>
        <w:r w:rsidR="00BB666E">
          <w:rPr>
            <w:noProof/>
            <w:webHidden/>
          </w:rPr>
          <w:t>6</w:t>
        </w:r>
        <w:r w:rsidR="00DE67B3">
          <w:rPr>
            <w:noProof/>
            <w:webHidden/>
          </w:rPr>
          <w:fldChar w:fldCharType="end"/>
        </w:r>
      </w:hyperlink>
    </w:p>
    <w:p w14:paraId="06CB6DC4" w14:textId="16BA647B" w:rsidR="00DE67B3" w:rsidRDefault="0086724B">
      <w:pPr>
        <w:pStyle w:val="T1"/>
        <w:tabs>
          <w:tab w:val="right" w:leader="dot" w:pos="8541"/>
        </w:tabs>
        <w:rPr>
          <w:rFonts w:eastAsiaTheme="minorEastAsia" w:cstheme="minorBidi"/>
          <w:b w:val="0"/>
          <w:bCs w:val="0"/>
          <w:caps w:val="0"/>
          <w:noProof/>
          <w:sz w:val="22"/>
          <w:szCs w:val="22"/>
        </w:rPr>
      </w:pPr>
      <w:hyperlink w:anchor="_Toc31234023" w:history="1">
        <w:r w:rsidR="00DE67B3" w:rsidRPr="00232651">
          <w:rPr>
            <w:rStyle w:val="Kpr"/>
            <w:noProof/>
          </w:rPr>
          <w:t>8. DEPREMSELLİK</w:t>
        </w:r>
        <w:r w:rsidR="00DE67B3">
          <w:rPr>
            <w:noProof/>
            <w:webHidden/>
          </w:rPr>
          <w:tab/>
        </w:r>
        <w:r w:rsidR="00DE67B3">
          <w:rPr>
            <w:noProof/>
            <w:webHidden/>
          </w:rPr>
          <w:fldChar w:fldCharType="begin"/>
        </w:r>
        <w:r w:rsidR="00DE67B3">
          <w:rPr>
            <w:noProof/>
            <w:webHidden/>
          </w:rPr>
          <w:instrText xml:space="preserve"> PAGEREF _Toc31234023 \h </w:instrText>
        </w:r>
        <w:r w:rsidR="00DE67B3">
          <w:rPr>
            <w:noProof/>
            <w:webHidden/>
          </w:rPr>
        </w:r>
        <w:r w:rsidR="00DE67B3">
          <w:rPr>
            <w:noProof/>
            <w:webHidden/>
          </w:rPr>
          <w:fldChar w:fldCharType="separate"/>
        </w:r>
        <w:r w:rsidR="00BB666E">
          <w:rPr>
            <w:noProof/>
            <w:webHidden/>
          </w:rPr>
          <w:t>6</w:t>
        </w:r>
        <w:r w:rsidR="00DE67B3">
          <w:rPr>
            <w:noProof/>
            <w:webHidden/>
          </w:rPr>
          <w:fldChar w:fldCharType="end"/>
        </w:r>
      </w:hyperlink>
    </w:p>
    <w:p w14:paraId="453EA3BD" w14:textId="2B497D3F" w:rsidR="00DE67B3" w:rsidRDefault="0086724B">
      <w:pPr>
        <w:pStyle w:val="T2"/>
        <w:tabs>
          <w:tab w:val="right" w:leader="dot" w:pos="8541"/>
        </w:tabs>
        <w:rPr>
          <w:rFonts w:eastAsiaTheme="minorEastAsia" w:cstheme="minorBidi"/>
          <w:smallCaps w:val="0"/>
          <w:noProof/>
          <w:sz w:val="22"/>
          <w:szCs w:val="22"/>
        </w:rPr>
      </w:pPr>
      <w:hyperlink w:anchor="_Toc31234024" w:history="1">
        <w:r w:rsidR="00DE67B3" w:rsidRPr="00232651">
          <w:rPr>
            <w:rStyle w:val="Kpr"/>
            <w:noProof/>
          </w:rPr>
          <w:t>8.1. Yerel Zemin Sınıfının Belirlenmesi</w:t>
        </w:r>
        <w:r w:rsidR="00DE67B3">
          <w:rPr>
            <w:noProof/>
            <w:webHidden/>
          </w:rPr>
          <w:tab/>
        </w:r>
        <w:r w:rsidR="00DE67B3">
          <w:rPr>
            <w:noProof/>
            <w:webHidden/>
          </w:rPr>
          <w:fldChar w:fldCharType="begin"/>
        </w:r>
        <w:r w:rsidR="00DE67B3">
          <w:rPr>
            <w:noProof/>
            <w:webHidden/>
          </w:rPr>
          <w:instrText xml:space="preserve"> PAGEREF _Toc31234024 \h </w:instrText>
        </w:r>
        <w:r w:rsidR="00DE67B3">
          <w:rPr>
            <w:noProof/>
            <w:webHidden/>
          </w:rPr>
        </w:r>
        <w:r w:rsidR="00DE67B3">
          <w:rPr>
            <w:noProof/>
            <w:webHidden/>
          </w:rPr>
          <w:fldChar w:fldCharType="separate"/>
        </w:r>
        <w:r w:rsidR="00BB666E">
          <w:rPr>
            <w:noProof/>
            <w:webHidden/>
          </w:rPr>
          <w:t>6</w:t>
        </w:r>
        <w:r w:rsidR="00DE67B3">
          <w:rPr>
            <w:noProof/>
            <w:webHidden/>
          </w:rPr>
          <w:fldChar w:fldCharType="end"/>
        </w:r>
      </w:hyperlink>
    </w:p>
    <w:p w14:paraId="0F1C5198" w14:textId="4743C8B9" w:rsidR="00DE67B3" w:rsidRDefault="0086724B">
      <w:pPr>
        <w:pStyle w:val="T2"/>
        <w:tabs>
          <w:tab w:val="right" w:leader="dot" w:pos="8541"/>
        </w:tabs>
        <w:rPr>
          <w:rFonts w:eastAsiaTheme="minorEastAsia" w:cstheme="minorBidi"/>
          <w:smallCaps w:val="0"/>
          <w:noProof/>
          <w:sz w:val="22"/>
          <w:szCs w:val="22"/>
        </w:rPr>
      </w:pPr>
      <w:hyperlink w:anchor="_Toc31234025" w:history="1">
        <w:r w:rsidR="00DE67B3" w:rsidRPr="00232651">
          <w:rPr>
            <w:rStyle w:val="Kpr"/>
            <w:noProof/>
          </w:rPr>
          <w:t>8.2. Deprem Yer Hareketine İlişkin Veriler</w:t>
        </w:r>
        <w:r w:rsidR="00DE67B3">
          <w:rPr>
            <w:noProof/>
            <w:webHidden/>
          </w:rPr>
          <w:tab/>
        </w:r>
        <w:r w:rsidR="00DE67B3">
          <w:rPr>
            <w:noProof/>
            <w:webHidden/>
          </w:rPr>
          <w:fldChar w:fldCharType="begin"/>
        </w:r>
        <w:r w:rsidR="00DE67B3">
          <w:rPr>
            <w:noProof/>
            <w:webHidden/>
          </w:rPr>
          <w:instrText xml:space="preserve"> PAGEREF _Toc31234025 \h </w:instrText>
        </w:r>
        <w:r w:rsidR="00DE67B3">
          <w:rPr>
            <w:noProof/>
            <w:webHidden/>
          </w:rPr>
        </w:r>
        <w:r w:rsidR="00DE67B3">
          <w:rPr>
            <w:noProof/>
            <w:webHidden/>
          </w:rPr>
          <w:fldChar w:fldCharType="separate"/>
        </w:r>
        <w:r w:rsidR="00BB666E">
          <w:rPr>
            <w:noProof/>
            <w:webHidden/>
          </w:rPr>
          <w:t>7</w:t>
        </w:r>
        <w:r w:rsidR="00DE67B3">
          <w:rPr>
            <w:noProof/>
            <w:webHidden/>
          </w:rPr>
          <w:fldChar w:fldCharType="end"/>
        </w:r>
      </w:hyperlink>
    </w:p>
    <w:p w14:paraId="4C72F615" w14:textId="43757051" w:rsidR="00DE67B3" w:rsidRDefault="0086724B">
      <w:pPr>
        <w:pStyle w:val="T1"/>
        <w:tabs>
          <w:tab w:val="right" w:leader="dot" w:pos="8541"/>
        </w:tabs>
        <w:rPr>
          <w:rFonts w:eastAsiaTheme="minorEastAsia" w:cstheme="minorBidi"/>
          <w:b w:val="0"/>
          <w:bCs w:val="0"/>
          <w:caps w:val="0"/>
          <w:noProof/>
          <w:sz w:val="22"/>
          <w:szCs w:val="22"/>
        </w:rPr>
      </w:pPr>
      <w:hyperlink w:anchor="_Toc31234026" w:history="1">
        <w:r w:rsidR="00DE67B3" w:rsidRPr="00232651">
          <w:rPr>
            <w:rStyle w:val="Kpr"/>
            <w:noProof/>
          </w:rPr>
          <w:t>9. YAPI ZEMİN ETKİLEŞİMİNİN İRDELENMESİ</w:t>
        </w:r>
        <w:r w:rsidR="00DE67B3">
          <w:rPr>
            <w:noProof/>
            <w:webHidden/>
          </w:rPr>
          <w:tab/>
        </w:r>
        <w:r w:rsidR="00DE67B3">
          <w:rPr>
            <w:noProof/>
            <w:webHidden/>
          </w:rPr>
          <w:fldChar w:fldCharType="begin"/>
        </w:r>
        <w:r w:rsidR="00DE67B3">
          <w:rPr>
            <w:noProof/>
            <w:webHidden/>
          </w:rPr>
          <w:instrText xml:space="preserve"> PAGEREF _Toc31234026 \h </w:instrText>
        </w:r>
        <w:r w:rsidR="00DE67B3">
          <w:rPr>
            <w:noProof/>
            <w:webHidden/>
          </w:rPr>
        </w:r>
        <w:r w:rsidR="00DE67B3">
          <w:rPr>
            <w:noProof/>
            <w:webHidden/>
          </w:rPr>
          <w:fldChar w:fldCharType="separate"/>
        </w:r>
        <w:r w:rsidR="00BB666E">
          <w:rPr>
            <w:noProof/>
            <w:webHidden/>
          </w:rPr>
          <w:t>9</w:t>
        </w:r>
        <w:r w:rsidR="00DE67B3">
          <w:rPr>
            <w:noProof/>
            <w:webHidden/>
          </w:rPr>
          <w:fldChar w:fldCharType="end"/>
        </w:r>
      </w:hyperlink>
    </w:p>
    <w:p w14:paraId="71575081" w14:textId="7AE93D4B" w:rsidR="00DE67B3" w:rsidRDefault="0086724B">
      <w:pPr>
        <w:pStyle w:val="T2"/>
        <w:tabs>
          <w:tab w:val="right" w:leader="dot" w:pos="8541"/>
        </w:tabs>
        <w:rPr>
          <w:rFonts w:eastAsiaTheme="minorEastAsia" w:cstheme="minorBidi"/>
          <w:smallCaps w:val="0"/>
          <w:noProof/>
          <w:sz w:val="22"/>
          <w:szCs w:val="22"/>
        </w:rPr>
      </w:pPr>
      <w:hyperlink w:anchor="_Toc31234027" w:history="1">
        <w:r w:rsidR="00DE67B3" w:rsidRPr="00232651">
          <w:rPr>
            <w:rStyle w:val="Kpr"/>
            <w:noProof/>
          </w:rPr>
          <w:t>9.1. Temel Sistemine İlişkin Geoteknik Analiz ve Değerlendirmeler</w:t>
        </w:r>
        <w:r w:rsidR="00DE67B3">
          <w:rPr>
            <w:noProof/>
            <w:webHidden/>
          </w:rPr>
          <w:tab/>
        </w:r>
        <w:r w:rsidR="00DE67B3">
          <w:rPr>
            <w:noProof/>
            <w:webHidden/>
          </w:rPr>
          <w:fldChar w:fldCharType="begin"/>
        </w:r>
        <w:r w:rsidR="00DE67B3">
          <w:rPr>
            <w:noProof/>
            <w:webHidden/>
          </w:rPr>
          <w:instrText xml:space="preserve"> PAGEREF _Toc31234027 \h </w:instrText>
        </w:r>
        <w:r w:rsidR="00DE67B3">
          <w:rPr>
            <w:noProof/>
            <w:webHidden/>
          </w:rPr>
        </w:r>
        <w:r w:rsidR="00DE67B3">
          <w:rPr>
            <w:noProof/>
            <w:webHidden/>
          </w:rPr>
          <w:fldChar w:fldCharType="separate"/>
        </w:r>
        <w:r w:rsidR="00BB666E">
          <w:rPr>
            <w:noProof/>
            <w:webHidden/>
          </w:rPr>
          <w:t>9</w:t>
        </w:r>
        <w:r w:rsidR="00DE67B3">
          <w:rPr>
            <w:noProof/>
            <w:webHidden/>
          </w:rPr>
          <w:fldChar w:fldCharType="end"/>
        </w:r>
      </w:hyperlink>
    </w:p>
    <w:p w14:paraId="3DB84CA4" w14:textId="7E62C103" w:rsidR="00DE67B3" w:rsidRDefault="0086724B">
      <w:pPr>
        <w:pStyle w:val="T3"/>
        <w:tabs>
          <w:tab w:val="right" w:leader="dot" w:pos="8541"/>
        </w:tabs>
        <w:rPr>
          <w:rFonts w:eastAsiaTheme="minorEastAsia" w:cstheme="minorBidi"/>
          <w:i w:val="0"/>
          <w:iCs w:val="0"/>
          <w:noProof/>
          <w:sz w:val="22"/>
          <w:szCs w:val="22"/>
        </w:rPr>
      </w:pPr>
      <w:hyperlink w:anchor="_Toc31234028" w:history="1">
        <w:r w:rsidR="00DE67B3" w:rsidRPr="00232651">
          <w:rPr>
            <w:rStyle w:val="Kpr"/>
            <w:noProof/>
          </w:rPr>
          <w:t>9.1.1. Yüzeysel Temeller</w:t>
        </w:r>
        <w:r w:rsidR="00DE67B3">
          <w:rPr>
            <w:noProof/>
            <w:webHidden/>
          </w:rPr>
          <w:tab/>
        </w:r>
        <w:r w:rsidR="00DE67B3">
          <w:rPr>
            <w:noProof/>
            <w:webHidden/>
          </w:rPr>
          <w:fldChar w:fldCharType="begin"/>
        </w:r>
        <w:r w:rsidR="00DE67B3">
          <w:rPr>
            <w:noProof/>
            <w:webHidden/>
          </w:rPr>
          <w:instrText xml:space="preserve"> PAGEREF _Toc31234028 \h </w:instrText>
        </w:r>
        <w:r w:rsidR="00DE67B3">
          <w:rPr>
            <w:noProof/>
            <w:webHidden/>
          </w:rPr>
        </w:r>
        <w:r w:rsidR="00DE67B3">
          <w:rPr>
            <w:noProof/>
            <w:webHidden/>
          </w:rPr>
          <w:fldChar w:fldCharType="separate"/>
        </w:r>
        <w:r w:rsidR="00BB666E">
          <w:rPr>
            <w:noProof/>
            <w:webHidden/>
          </w:rPr>
          <w:t>9</w:t>
        </w:r>
        <w:r w:rsidR="00DE67B3">
          <w:rPr>
            <w:noProof/>
            <w:webHidden/>
          </w:rPr>
          <w:fldChar w:fldCharType="end"/>
        </w:r>
      </w:hyperlink>
    </w:p>
    <w:p w14:paraId="6260F915" w14:textId="15BBD32A" w:rsidR="00DE67B3" w:rsidRDefault="0086724B">
      <w:pPr>
        <w:pStyle w:val="T2"/>
        <w:tabs>
          <w:tab w:val="right" w:leader="dot" w:pos="8541"/>
        </w:tabs>
        <w:rPr>
          <w:rFonts w:eastAsiaTheme="minorEastAsia" w:cstheme="minorBidi"/>
          <w:smallCaps w:val="0"/>
          <w:noProof/>
          <w:sz w:val="22"/>
          <w:szCs w:val="22"/>
        </w:rPr>
      </w:pPr>
      <w:hyperlink w:anchor="_Toc31234029" w:history="1">
        <w:r w:rsidR="00DE67B3" w:rsidRPr="00232651">
          <w:rPr>
            <w:rStyle w:val="Kpr"/>
            <w:noProof/>
          </w:rPr>
          <w:t>9.2. Önerilen Temel Sistemi</w:t>
        </w:r>
        <w:r w:rsidR="00DE67B3">
          <w:rPr>
            <w:noProof/>
            <w:webHidden/>
          </w:rPr>
          <w:tab/>
        </w:r>
        <w:r w:rsidR="00DE67B3">
          <w:rPr>
            <w:noProof/>
            <w:webHidden/>
          </w:rPr>
          <w:fldChar w:fldCharType="begin"/>
        </w:r>
        <w:r w:rsidR="00DE67B3">
          <w:rPr>
            <w:noProof/>
            <w:webHidden/>
          </w:rPr>
          <w:instrText xml:space="preserve"> PAGEREF _Toc31234029 \h </w:instrText>
        </w:r>
        <w:r w:rsidR="00DE67B3">
          <w:rPr>
            <w:noProof/>
            <w:webHidden/>
          </w:rPr>
        </w:r>
        <w:r w:rsidR="00DE67B3">
          <w:rPr>
            <w:noProof/>
            <w:webHidden/>
          </w:rPr>
          <w:fldChar w:fldCharType="separate"/>
        </w:r>
        <w:r w:rsidR="00BB666E">
          <w:rPr>
            <w:noProof/>
            <w:webHidden/>
          </w:rPr>
          <w:t>15</w:t>
        </w:r>
        <w:r w:rsidR="00DE67B3">
          <w:rPr>
            <w:noProof/>
            <w:webHidden/>
          </w:rPr>
          <w:fldChar w:fldCharType="end"/>
        </w:r>
      </w:hyperlink>
    </w:p>
    <w:p w14:paraId="3D407BBD" w14:textId="0262131C" w:rsidR="00DE67B3" w:rsidRDefault="0086724B">
      <w:pPr>
        <w:pStyle w:val="T2"/>
        <w:tabs>
          <w:tab w:val="right" w:leader="dot" w:pos="8541"/>
        </w:tabs>
        <w:rPr>
          <w:rFonts w:eastAsiaTheme="minorEastAsia" w:cstheme="minorBidi"/>
          <w:smallCaps w:val="0"/>
          <w:noProof/>
          <w:sz w:val="22"/>
          <w:szCs w:val="22"/>
        </w:rPr>
      </w:pPr>
      <w:hyperlink w:anchor="_Toc31234030" w:history="1">
        <w:r w:rsidR="00DE67B3" w:rsidRPr="00232651">
          <w:rPr>
            <w:rStyle w:val="Kpr"/>
            <w:noProof/>
          </w:rPr>
          <w:t>9.3. Yapı Temelleri İle İlgili Diğer Hususlar</w:t>
        </w:r>
        <w:r w:rsidR="00DE67B3">
          <w:rPr>
            <w:noProof/>
            <w:webHidden/>
          </w:rPr>
          <w:tab/>
        </w:r>
        <w:r w:rsidR="00DE67B3">
          <w:rPr>
            <w:noProof/>
            <w:webHidden/>
          </w:rPr>
          <w:fldChar w:fldCharType="begin"/>
        </w:r>
        <w:r w:rsidR="00DE67B3">
          <w:rPr>
            <w:noProof/>
            <w:webHidden/>
          </w:rPr>
          <w:instrText xml:space="preserve"> PAGEREF _Toc31234030 \h </w:instrText>
        </w:r>
        <w:r w:rsidR="00DE67B3">
          <w:rPr>
            <w:noProof/>
            <w:webHidden/>
          </w:rPr>
        </w:r>
        <w:r w:rsidR="00DE67B3">
          <w:rPr>
            <w:noProof/>
            <w:webHidden/>
          </w:rPr>
          <w:fldChar w:fldCharType="separate"/>
        </w:r>
        <w:r w:rsidR="00BB666E">
          <w:rPr>
            <w:noProof/>
            <w:webHidden/>
          </w:rPr>
          <w:t>15</w:t>
        </w:r>
        <w:r w:rsidR="00DE67B3">
          <w:rPr>
            <w:noProof/>
            <w:webHidden/>
          </w:rPr>
          <w:fldChar w:fldCharType="end"/>
        </w:r>
      </w:hyperlink>
    </w:p>
    <w:p w14:paraId="6DD7C4B8" w14:textId="376C8B47" w:rsidR="00DE67B3" w:rsidRDefault="0086724B">
      <w:pPr>
        <w:pStyle w:val="T3"/>
        <w:tabs>
          <w:tab w:val="right" w:leader="dot" w:pos="8541"/>
        </w:tabs>
        <w:rPr>
          <w:rFonts w:eastAsiaTheme="minorEastAsia" w:cstheme="minorBidi"/>
          <w:i w:val="0"/>
          <w:iCs w:val="0"/>
          <w:noProof/>
          <w:sz w:val="22"/>
          <w:szCs w:val="22"/>
        </w:rPr>
      </w:pPr>
      <w:hyperlink w:anchor="_Toc31234031" w:history="1">
        <w:r w:rsidR="00DE67B3" w:rsidRPr="00232651">
          <w:rPr>
            <w:rStyle w:val="Kpr"/>
            <w:noProof/>
          </w:rPr>
          <w:t>9.3.1. Sıvılaşma ve Yanal Yayılma</w:t>
        </w:r>
        <w:r w:rsidR="00DE67B3">
          <w:rPr>
            <w:noProof/>
            <w:webHidden/>
          </w:rPr>
          <w:tab/>
        </w:r>
        <w:r w:rsidR="00DE67B3">
          <w:rPr>
            <w:noProof/>
            <w:webHidden/>
          </w:rPr>
          <w:fldChar w:fldCharType="begin"/>
        </w:r>
        <w:r w:rsidR="00DE67B3">
          <w:rPr>
            <w:noProof/>
            <w:webHidden/>
          </w:rPr>
          <w:instrText xml:space="preserve"> PAGEREF _Toc31234031 \h </w:instrText>
        </w:r>
        <w:r w:rsidR="00DE67B3">
          <w:rPr>
            <w:noProof/>
            <w:webHidden/>
          </w:rPr>
        </w:r>
        <w:r w:rsidR="00DE67B3">
          <w:rPr>
            <w:noProof/>
            <w:webHidden/>
          </w:rPr>
          <w:fldChar w:fldCharType="separate"/>
        </w:r>
        <w:r w:rsidR="00BB666E">
          <w:rPr>
            <w:noProof/>
            <w:webHidden/>
          </w:rPr>
          <w:t>15</w:t>
        </w:r>
        <w:r w:rsidR="00DE67B3">
          <w:rPr>
            <w:noProof/>
            <w:webHidden/>
          </w:rPr>
          <w:fldChar w:fldCharType="end"/>
        </w:r>
      </w:hyperlink>
    </w:p>
    <w:p w14:paraId="09A2B67E" w14:textId="5D16DDF7" w:rsidR="00DE67B3" w:rsidRDefault="0086724B">
      <w:pPr>
        <w:pStyle w:val="T3"/>
        <w:tabs>
          <w:tab w:val="right" w:leader="dot" w:pos="8541"/>
        </w:tabs>
        <w:rPr>
          <w:rFonts w:eastAsiaTheme="minorEastAsia" w:cstheme="minorBidi"/>
          <w:i w:val="0"/>
          <w:iCs w:val="0"/>
          <w:noProof/>
          <w:sz w:val="22"/>
          <w:szCs w:val="22"/>
        </w:rPr>
      </w:pPr>
      <w:hyperlink w:anchor="_Toc31234032" w:history="1">
        <w:r w:rsidR="00DE67B3" w:rsidRPr="00232651">
          <w:rPr>
            <w:rStyle w:val="Kpr"/>
            <w:noProof/>
          </w:rPr>
          <w:t>9.3.3. Drenaj ve İzolasyon</w:t>
        </w:r>
        <w:r w:rsidR="00DE67B3">
          <w:rPr>
            <w:noProof/>
            <w:webHidden/>
          </w:rPr>
          <w:tab/>
        </w:r>
        <w:r w:rsidR="00DE67B3">
          <w:rPr>
            <w:noProof/>
            <w:webHidden/>
          </w:rPr>
          <w:fldChar w:fldCharType="begin"/>
        </w:r>
        <w:r w:rsidR="00DE67B3">
          <w:rPr>
            <w:noProof/>
            <w:webHidden/>
          </w:rPr>
          <w:instrText xml:space="preserve"> PAGEREF _Toc31234032 \h </w:instrText>
        </w:r>
        <w:r w:rsidR="00DE67B3">
          <w:rPr>
            <w:noProof/>
            <w:webHidden/>
          </w:rPr>
        </w:r>
        <w:r w:rsidR="00DE67B3">
          <w:rPr>
            <w:noProof/>
            <w:webHidden/>
          </w:rPr>
          <w:fldChar w:fldCharType="separate"/>
        </w:r>
        <w:r w:rsidR="00BB666E">
          <w:rPr>
            <w:noProof/>
            <w:webHidden/>
          </w:rPr>
          <w:t>15</w:t>
        </w:r>
        <w:r w:rsidR="00DE67B3">
          <w:rPr>
            <w:noProof/>
            <w:webHidden/>
          </w:rPr>
          <w:fldChar w:fldCharType="end"/>
        </w:r>
      </w:hyperlink>
    </w:p>
    <w:p w14:paraId="423FA5C3" w14:textId="058B85EA" w:rsidR="00DE67B3" w:rsidRDefault="0086724B">
      <w:pPr>
        <w:pStyle w:val="T3"/>
        <w:tabs>
          <w:tab w:val="right" w:leader="dot" w:pos="8541"/>
        </w:tabs>
        <w:rPr>
          <w:rFonts w:eastAsiaTheme="minorEastAsia" w:cstheme="minorBidi"/>
          <w:i w:val="0"/>
          <w:iCs w:val="0"/>
          <w:noProof/>
          <w:sz w:val="22"/>
          <w:szCs w:val="22"/>
        </w:rPr>
      </w:pPr>
      <w:hyperlink w:anchor="_Toc31234033" w:history="1">
        <w:r w:rsidR="00DE67B3" w:rsidRPr="00232651">
          <w:rPr>
            <w:rStyle w:val="Kpr"/>
            <w:noProof/>
          </w:rPr>
          <w:t>9.3.4. Şev Güvenliğine İlişkin Değerlendirmeler</w:t>
        </w:r>
        <w:r w:rsidR="00DE67B3">
          <w:rPr>
            <w:noProof/>
            <w:webHidden/>
          </w:rPr>
          <w:tab/>
        </w:r>
        <w:r w:rsidR="00DE67B3">
          <w:rPr>
            <w:noProof/>
            <w:webHidden/>
          </w:rPr>
          <w:fldChar w:fldCharType="begin"/>
        </w:r>
        <w:r w:rsidR="00DE67B3">
          <w:rPr>
            <w:noProof/>
            <w:webHidden/>
          </w:rPr>
          <w:instrText xml:space="preserve"> PAGEREF _Toc31234033 \h </w:instrText>
        </w:r>
        <w:r w:rsidR="00DE67B3">
          <w:rPr>
            <w:noProof/>
            <w:webHidden/>
          </w:rPr>
        </w:r>
        <w:r w:rsidR="00DE67B3">
          <w:rPr>
            <w:noProof/>
            <w:webHidden/>
          </w:rPr>
          <w:fldChar w:fldCharType="separate"/>
        </w:r>
        <w:r w:rsidR="00BB666E">
          <w:rPr>
            <w:noProof/>
            <w:webHidden/>
          </w:rPr>
          <w:t>16</w:t>
        </w:r>
        <w:r w:rsidR="00DE67B3">
          <w:rPr>
            <w:noProof/>
            <w:webHidden/>
          </w:rPr>
          <w:fldChar w:fldCharType="end"/>
        </w:r>
      </w:hyperlink>
    </w:p>
    <w:p w14:paraId="1EC70734" w14:textId="177B223B" w:rsidR="00DE67B3" w:rsidRDefault="0086724B">
      <w:pPr>
        <w:pStyle w:val="T1"/>
        <w:tabs>
          <w:tab w:val="right" w:leader="dot" w:pos="8541"/>
        </w:tabs>
        <w:rPr>
          <w:rFonts w:eastAsiaTheme="minorEastAsia" w:cstheme="minorBidi"/>
          <w:b w:val="0"/>
          <w:bCs w:val="0"/>
          <w:caps w:val="0"/>
          <w:noProof/>
          <w:sz w:val="22"/>
          <w:szCs w:val="22"/>
        </w:rPr>
      </w:pPr>
      <w:hyperlink w:anchor="_Toc31234034" w:history="1">
        <w:r w:rsidR="00DE67B3" w:rsidRPr="00232651">
          <w:rPr>
            <w:rStyle w:val="Kpr"/>
            <w:noProof/>
          </w:rPr>
          <w:t>5. SONUÇLAR VE ÖNERİLER</w:t>
        </w:r>
        <w:r w:rsidR="00DE67B3">
          <w:rPr>
            <w:noProof/>
            <w:webHidden/>
          </w:rPr>
          <w:tab/>
        </w:r>
        <w:r w:rsidR="00DE67B3">
          <w:rPr>
            <w:noProof/>
            <w:webHidden/>
          </w:rPr>
          <w:fldChar w:fldCharType="begin"/>
        </w:r>
        <w:r w:rsidR="00DE67B3">
          <w:rPr>
            <w:noProof/>
            <w:webHidden/>
          </w:rPr>
          <w:instrText xml:space="preserve"> PAGEREF _Toc31234034 \h </w:instrText>
        </w:r>
        <w:r w:rsidR="00DE67B3">
          <w:rPr>
            <w:noProof/>
            <w:webHidden/>
          </w:rPr>
        </w:r>
        <w:r w:rsidR="00DE67B3">
          <w:rPr>
            <w:noProof/>
            <w:webHidden/>
          </w:rPr>
          <w:fldChar w:fldCharType="separate"/>
        </w:r>
        <w:r w:rsidR="00BB666E">
          <w:rPr>
            <w:noProof/>
            <w:webHidden/>
          </w:rPr>
          <w:t>16</w:t>
        </w:r>
        <w:r w:rsidR="00DE67B3">
          <w:rPr>
            <w:noProof/>
            <w:webHidden/>
          </w:rPr>
          <w:fldChar w:fldCharType="end"/>
        </w:r>
      </w:hyperlink>
    </w:p>
    <w:p w14:paraId="7B2DA459" w14:textId="31FA1EFA" w:rsidR="00D63A0F" w:rsidRPr="00A046F4" w:rsidRDefault="00ED5E62" w:rsidP="00D63A0F">
      <w:pPr>
        <w:spacing w:line="360" w:lineRule="auto"/>
        <w:jc w:val="center"/>
        <w:rPr>
          <w:b/>
          <w:bCs/>
          <w:i/>
          <w:iCs/>
          <w:caps/>
          <w:sz w:val="22"/>
          <w:szCs w:val="22"/>
          <w:u w:val="single"/>
        </w:rPr>
      </w:pPr>
      <w:r w:rsidRPr="00A046F4">
        <w:rPr>
          <w:i/>
          <w:iCs/>
          <w:caps/>
          <w:sz w:val="22"/>
          <w:szCs w:val="22"/>
          <w:u w:val="single"/>
        </w:rPr>
        <w:fldChar w:fldCharType="end"/>
      </w:r>
    </w:p>
    <w:p w14:paraId="2106E178" w14:textId="5466DB0A" w:rsidR="00D63A0F" w:rsidRDefault="00D63A0F" w:rsidP="00D63A0F">
      <w:pPr>
        <w:pStyle w:val="c1"/>
        <w:spacing w:line="360" w:lineRule="auto"/>
        <w:jc w:val="both"/>
        <w:rPr>
          <w:b/>
          <w:bCs/>
          <w:sz w:val="22"/>
          <w:szCs w:val="22"/>
        </w:rPr>
      </w:pPr>
    </w:p>
    <w:p w14:paraId="08EDDF7C" w14:textId="1C66B5A2" w:rsidR="00152A31" w:rsidRDefault="00152A31" w:rsidP="00D63A0F">
      <w:pPr>
        <w:pStyle w:val="c1"/>
        <w:spacing w:line="360" w:lineRule="auto"/>
        <w:jc w:val="both"/>
        <w:rPr>
          <w:b/>
          <w:bCs/>
          <w:sz w:val="22"/>
          <w:szCs w:val="22"/>
        </w:rPr>
      </w:pPr>
    </w:p>
    <w:p w14:paraId="555558C8" w14:textId="77777777" w:rsidR="00152A31" w:rsidRDefault="00152A31" w:rsidP="00D63A0F">
      <w:pPr>
        <w:pStyle w:val="c1"/>
        <w:spacing w:line="360" w:lineRule="auto"/>
        <w:jc w:val="both"/>
        <w:rPr>
          <w:b/>
          <w:bCs/>
          <w:sz w:val="22"/>
          <w:szCs w:val="22"/>
        </w:rPr>
      </w:pPr>
    </w:p>
    <w:p w14:paraId="52F9EBEF" w14:textId="77777777" w:rsidR="00D03065" w:rsidRPr="00A266B6" w:rsidRDefault="00D03065" w:rsidP="00D63A0F">
      <w:pPr>
        <w:pStyle w:val="c1"/>
        <w:spacing w:line="360" w:lineRule="auto"/>
        <w:jc w:val="both"/>
        <w:rPr>
          <w:b/>
          <w:bCs/>
          <w:sz w:val="22"/>
          <w:szCs w:val="22"/>
        </w:rPr>
      </w:pPr>
    </w:p>
    <w:bookmarkEnd w:id="0"/>
    <w:bookmarkEnd w:id="1"/>
    <w:bookmarkEnd w:id="2"/>
    <w:p w14:paraId="20048B3E" w14:textId="77777777" w:rsidR="00D63A0F" w:rsidRPr="00A266B6" w:rsidRDefault="00D63A0F" w:rsidP="00D63A0F">
      <w:pPr>
        <w:tabs>
          <w:tab w:val="left" w:pos="4800"/>
        </w:tabs>
        <w:jc w:val="left"/>
        <w:rPr>
          <w:b/>
          <w:bCs/>
          <w:sz w:val="22"/>
          <w:szCs w:val="22"/>
        </w:rPr>
      </w:pPr>
    </w:p>
    <w:p w14:paraId="695E8A69" w14:textId="77777777" w:rsidR="00D63A0F" w:rsidRPr="00A266B6" w:rsidRDefault="00D63A0F" w:rsidP="00D63A0F">
      <w:pPr>
        <w:tabs>
          <w:tab w:val="left" w:pos="4800"/>
        </w:tabs>
        <w:jc w:val="left"/>
        <w:rPr>
          <w:b/>
          <w:bCs/>
          <w:sz w:val="22"/>
          <w:szCs w:val="22"/>
        </w:rPr>
      </w:pPr>
    </w:p>
    <w:p w14:paraId="6AF0C385" w14:textId="77777777" w:rsidR="00D63A0F" w:rsidRPr="00A266B6" w:rsidRDefault="00D63A0F" w:rsidP="00D63A0F">
      <w:pPr>
        <w:tabs>
          <w:tab w:val="left" w:pos="4800"/>
        </w:tabs>
        <w:jc w:val="left"/>
        <w:rPr>
          <w:b/>
          <w:bCs/>
          <w:sz w:val="22"/>
          <w:szCs w:val="22"/>
        </w:rPr>
      </w:pPr>
    </w:p>
    <w:p w14:paraId="1F8D4074" w14:textId="70A24BD2" w:rsidR="00D63A0F" w:rsidRPr="00E951B0" w:rsidRDefault="00D63A0F" w:rsidP="00D63A0F">
      <w:pPr>
        <w:pStyle w:val="Balk1"/>
        <w:rPr>
          <w:sz w:val="22"/>
          <w:szCs w:val="22"/>
        </w:rPr>
      </w:pPr>
      <w:bookmarkStart w:id="7" w:name="_Toc385231305"/>
      <w:bookmarkStart w:id="8" w:name="_Toc388153638"/>
      <w:bookmarkStart w:id="9" w:name="_Toc399329065"/>
      <w:bookmarkStart w:id="10" w:name="_Toc445293311"/>
      <w:bookmarkStart w:id="11" w:name="_Toc447954509"/>
      <w:bookmarkStart w:id="12" w:name="_Toc447954529"/>
      <w:bookmarkStart w:id="13" w:name="_Toc447954683"/>
      <w:bookmarkStart w:id="14" w:name="_Toc447954717"/>
      <w:bookmarkStart w:id="15" w:name="_Toc447954782"/>
      <w:bookmarkStart w:id="16" w:name="_Toc447954815"/>
      <w:bookmarkStart w:id="17" w:name="_Toc447954889"/>
      <w:bookmarkStart w:id="18" w:name="_Toc447954968"/>
      <w:bookmarkStart w:id="19" w:name="_Toc447954987"/>
      <w:bookmarkStart w:id="20" w:name="_Toc447955069"/>
      <w:bookmarkStart w:id="21" w:name="_Toc447955690"/>
      <w:bookmarkStart w:id="22" w:name="_Toc447955723"/>
      <w:bookmarkStart w:id="23" w:name="_Toc447955752"/>
      <w:bookmarkStart w:id="24" w:name="_Toc447955773"/>
      <w:bookmarkStart w:id="25" w:name="_Toc447955793"/>
      <w:bookmarkStart w:id="26" w:name="_Toc447955812"/>
      <w:bookmarkStart w:id="27" w:name="_Toc447955869"/>
      <w:bookmarkStart w:id="28" w:name="_Toc447955387"/>
      <w:bookmarkStart w:id="29" w:name="_Toc447969136"/>
      <w:bookmarkStart w:id="30" w:name="_Toc461994476"/>
      <w:bookmarkStart w:id="31" w:name="_Toc461994839"/>
      <w:bookmarkStart w:id="32" w:name="_Toc461994868"/>
      <w:bookmarkStart w:id="33" w:name="_Toc461995013"/>
      <w:bookmarkStart w:id="34" w:name="_Toc461995187"/>
      <w:bookmarkStart w:id="35" w:name="_Toc461995239"/>
      <w:bookmarkStart w:id="36" w:name="_Toc495740493"/>
      <w:bookmarkStart w:id="37" w:name="_Toc500675141"/>
      <w:bookmarkStart w:id="38" w:name="_Toc500675387"/>
      <w:bookmarkStart w:id="39" w:name="_Toc533932124"/>
      <w:bookmarkStart w:id="40" w:name="_Toc533932338"/>
      <w:bookmarkStart w:id="41" w:name="_Toc534688685"/>
      <w:bookmarkStart w:id="42" w:name="_Toc535141960"/>
      <w:bookmarkStart w:id="43" w:name="_Toc6746866"/>
      <w:bookmarkStart w:id="44" w:name="_Toc8027248"/>
      <w:bookmarkStart w:id="45" w:name="_Toc27897495"/>
      <w:bookmarkStart w:id="46" w:name="_Toc27897640"/>
      <w:bookmarkStart w:id="47" w:name="_Toc27912762"/>
      <w:bookmarkStart w:id="48" w:name="_Toc30502150"/>
      <w:bookmarkStart w:id="49" w:name="_Toc64267030"/>
      <w:bookmarkStart w:id="50" w:name="_Toc64359065"/>
      <w:bookmarkStart w:id="51" w:name="_Toc64970401"/>
      <w:bookmarkStart w:id="52" w:name="_Toc69210206"/>
      <w:bookmarkStart w:id="53" w:name="_Toc69639404"/>
      <w:bookmarkStart w:id="54" w:name="_Toc85609941"/>
      <w:bookmarkStart w:id="55" w:name="_Toc85610291"/>
      <w:bookmarkStart w:id="56" w:name="_Toc89768601"/>
      <w:bookmarkStart w:id="57" w:name="_Toc89768770"/>
      <w:bookmarkStart w:id="58" w:name="_Toc89833567"/>
      <w:bookmarkStart w:id="59" w:name="_Toc90894985"/>
      <w:bookmarkStart w:id="60" w:name="_Toc95905536"/>
      <w:bookmarkStart w:id="61" w:name="_Toc95905668"/>
      <w:bookmarkStart w:id="62" w:name="_Toc96593679"/>
      <w:bookmarkStart w:id="63" w:name="_Toc103587469"/>
      <w:bookmarkStart w:id="64" w:name="_Toc104376496"/>
      <w:bookmarkStart w:id="65" w:name="_Toc109708607"/>
      <w:bookmarkStart w:id="66" w:name="_Toc111544422"/>
      <w:bookmarkStart w:id="67" w:name="_Toc113875844"/>
      <w:bookmarkStart w:id="68" w:name="_Toc113940581"/>
      <w:bookmarkStart w:id="69" w:name="_Toc113958219"/>
      <w:bookmarkStart w:id="70" w:name="_Toc124316660"/>
      <w:bookmarkStart w:id="71" w:name="_Toc158537389"/>
      <w:bookmarkStart w:id="72" w:name="_Toc159141424"/>
      <w:bookmarkStart w:id="73" w:name="_Toc159325842"/>
      <w:bookmarkStart w:id="74" w:name="_Toc159931938"/>
      <w:bookmarkStart w:id="75" w:name="_Toc160008856"/>
      <w:bookmarkStart w:id="76" w:name="_Toc170013131"/>
      <w:bookmarkStart w:id="77" w:name="_Toc172111281"/>
      <w:bookmarkStart w:id="78" w:name="_Toc172445341"/>
      <w:bookmarkStart w:id="79" w:name="_Toc181780038"/>
      <w:bookmarkStart w:id="80" w:name="_Toc216176444"/>
      <w:bookmarkStart w:id="81" w:name="_Toc253431120"/>
      <w:bookmarkStart w:id="82" w:name="_Toc254197271"/>
      <w:bookmarkStart w:id="83" w:name="_Toc254887512"/>
      <w:bookmarkStart w:id="84" w:name="_Toc257381404"/>
      <w:bookmarkStart w:id="85" w:name="_Toc283111110"/>
      <w:bookmarkStart w:id="86" w:name="_Toc295295481"/>
      <w:bookmarkStart w:id="87" w:name="_Toc421724820"/>
      <w:bookmarkStart w:id="88" w:name="_Toc424025555"/>
      <w:bookmarkStart w:id="89" w:name="_Toc432145928"/>
      <w:bookmarkStart w:id="90" w:name="_Toc31234011"/>
      <w:bookmarkStart w:id="91" w:name="OLE_LINK19"/>
      <w:bookmarkStart w:id="92" w:name="OLE_LINK20"/>
      <w:r w:rsidRPr="00E951B0">
        <w:rPr>
          <w:sz w:val="22"/>
          <w:szCs w:val="22"/>
        </w:rPr>
        <w:lastRenderedPageBreak/>
        <w:t>1.</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E951B0">
        <w:rPr>
          <w:sz w:val="22"/>
          <w:szCs w:val="22"/>
        </w:rPr>
        <w:t xml:space="preserve"> </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00BB46E4" w:rsidRPr="00E951B0">
        <w:rPr>
          <w:sz w:val="22"/>
          <w:szCs w:val="22"/>
        </w:rPr>
        <w:t>G</w:t>
      </w:r>
      <w:r w:rsidR="00C46DB5" w:rsidRPr="00E951B0">
        <w:rPr>
          <w:sz w:val="22"/>
          <w:szCs w:val="22"/>
        </w:rPr>
        <w:t>İRİŞ</w:t>
      </w:r>
      <w:bookmarkEnd w:id="90"/>
    </w:p>
    <w:p w14:paraId="003C1179" w14:textId="3A4C8519" w:rsidR="00BB46E4" w:rsidRPr="00E951B0" w:rsidRDefault="0086724B" w:rsidP="00BB46E4">
      <w:pPr>
        <w:spacing w:line="360" w:lineRule="auto"/>
        <w:rPr>
          <w:sz w:val="22"/>
          <w:szCs w:val="22"/>
        </w:rPr>
      </w:pPr>
      <w:bookmarkStart w:id="93" w:name="OLE_LINK69"/>
      <w:bookmarkStart w:id="94" w:name="OLE_LINK70"/>
      <w:bookmarkStart w:id="95" w:name="OLE_LINK71"/>
      <w:bookmarkStart w:id="96" w:name="OLE_LINK11"/>
      <w:bookmarkStart w:id="97" w:name="OLE_LINK7"/>
      <w:bookmarkStart w:id="98" w:name="OLE_LINK8"/>
      <w:bookmarkEnd w:id="91"/>
      <w:bookmarkEnd w:id="92"/>
      <w:r>
        <w:rPr>
          <w:sz w:val="22"/>
          <w:szCs w:val="22"/>
        </w:rPr>
        <w:t>Aydın İli, Çine İlçesi,  Çaltı Mahallesi, Çine Organize Sanayi Bölgesi, 109 Ada, 50 Parsel</w:t>
      </w:r>
      <w:r w:rsidR="00D63A0F" w:rsidRPr="00E951B0">
        <w:rPr>
          <w:sz w:val="22"/>
          <w:szCs w:val="22"/>
        </w:rPr>
        <w:t xml:space="preserve">’de </w:t>
      </w:r>
      <w:bookmarkEnd w:id="93"/>
      <w:bookmarkEnd w:id="94"/>
      <w:bookmarkEnd w:id="95"/>
      <w:r w:rsidR="00CE4591" w:rsidRPr="00E951B0">
        <w:rPr>
          <w:sz w:val="22"/>
          <w:szCs w:val="22"/>
        </w:rPr>
        <w:t>çelik</w:t>
      </w:r>
      <w:r w:rsidR="00C46DB5" w:rsidRPr="00E951B0">
        <w:rPr>
          <w:sz w:val="22"/>
          <w:szCs w:val="22"/>
        </w:rPr>
        <w:t xml:space="preserve"> </w:t>
      </w:r>
      <w:r w:rsidR="00513745" w:rsidRPr="00E951B0">
        <w:rPr>
          <w:sz w:val="22"/>
          <w:szCs w:val="22"/>
        </w:rPr>
        <w:t>nitelikli</w:t>
      </w:r>
      <w:r w:rsidR="00C46DB5" w:rsidRPr="00E951B0">
        <w:rPr>
          <w:sz w:val="22"/>
          <w:szCs w:val="22"/>
        </w:rPr>
        <w:t xml:space="preserve"> </w:t>
      </w:r>
      <w:r w:rsidR="00D63A0F" w:rsidRPr="00E951B0">
        <w:rPr>
          <w:sz w:val="22"/>
          <w:szCs w:val="22"/>
        </w:rPr>
        <w:t>inşa edilecek</w:t>
      </w:r>
      <w:r w:rsidR="00F27D58" w:rsidRPr="00E951B0">
        <w:rPr>
          <w:sz w:val="22"/>
          <w:szCs w:val="22"/>
        </w:rPr>
        <w:t xml:space="preserve"> olan </w:t>
      </w:r>
      <w:r w:rsidR="00513745" w:rsidRPr="00E951B0">
        <w:rPr>
          <w:sz w:val="22"/>
          <w:szCs w:val="22"/>
        </w:rPr>
        <w:t>projed</w:t>
      </w:r>
      <w:r w:rsidR="00F82C56" w:rsidRPr="00E951B0">
        <w:rPr>
          <w:sz w:val="22"/>
          <w:szCs w:val="22"/>
        </w:rPr>
        <w:t>e</w:t>
      </w:r>
      <w:r w:rsidR="00A4003B" w:rsidRPr="00E951B0">
        <w:rPr>
          <w:sz w:val="22"/>
          <w:szCs w:val="22"/>
        </w:rPr>
        <w:t xml:space="preserve"> zemin etüd veri raporu müellifi “Jeoloji Müh. </w:t>
      </w:r>
      <w:r w:rsidR="00F82C56" w:rsidRPr="00E951B0">
        <w:rPr>
          <w:sz w:val="22"/>
          <w:szCs w:val="22"/>
        </w:rPr>
        <w:t xml:space="preserve">Fatih </w:t>
      </w:r>
      <w:r w:rsidR="00591FCB" w:rsidRPr="00E951B0">
        <w:rPr>
          <w:sz w:val="22"/>
          <w:szCs w:val="22"/>
        </w:rPr>
        <w:t>Şekerler</w:t>
      </w:r>
      <w:r w:rsidR="00A4003B" w:rsidRPr="00E951B0">
        <w:rPr>
          <w:sz w:val="22"/>
          <w:szCs w:val="22"/>
        </w:rPr>
        <w:t>” olup</w:t>
      </w:r>
      <w:bookmarkEnd w:id="96"/>
      <w:r w:rsidR="00F27D58" w:rsidRPr="00E951B0">
        <w:rPr>
          <w:sz w:val="22"/>
          <w:szCs w:val="22"/>
        </w:rPr>
        <w:t xml:space="preserve"> sözkonusu yapının mimari proje ve </w:t>
      </w:r>
      <w:r w:rsidR="007C76DE" w:rsidRPr="00E951B0">
        <w:rPr>
          <w:sz w:val="22"/>
          <w:szCs w:val="22"/>
        </w:rPr>
        <w:t>zemin etüd</w:t>
      </w:r>
      <w:r w:rsidR="00BB46E4" w:rsidRPr="00E951B0">
        <w:rPr>
          <w:sz w:val="22"/>
          <w:szCs w:val="22"/>
        </w:rPr>
        <w:t xml:space="preserve"> veri</w:t>
      </w:r>
      <w:r w:rsidR="007C76DE" w:rsidRPr="00E951B0">
        <w:rPr>
          <w:sz w:val="22"/>
          <w:szCs w:val="22"/>
        </w:rPr>
        <w:t xml:space="preserve"> raporu</w:t>
      </w:r>
      <w:r w:rsidR="00F27D58" w:rsidRPr="00E951B0">
        <w:rPr>
          <w:sz w:val="22"/>
          <w:szCs w:val="22"/>
        </w:rPr>
        <w:t xml:space="preserve"> dikkate alınarak</w:t>
      </w:r>
      <w:r w:rsidR="00A4003B" w:rsidRPr="00E951B0">
        <w:rPr>
          <w:sz w:val="22"/>
          <w:szCs w:val="22"/>
        </w:rPr>
        <w:t xml:space="preserve"> </w:t>
      </w:r>
      <w:r w:rsidR="00D63A0F" w:rsidRPr="00E951B0">
        <w:rPr>
          <w:sz w:val="22"/>
          <w:szCs w:val="22"/>
        </w:rPr>
        <w:t xml:space="preserve">geoteknik açıdan </w:t>
      </w:r>
      <w:r w:rsidR="00BB46E4" w:rsidRPr="00E951B0">
        <w:rPr>
          <w:sz w:val="22"/>
          <w:szCs w:val="22"/>
        </w:rPr>
        <w:t>(zemin profili, depremsellik, taşıma gücü, oturmalar, şişme-göçme, şev stabilitesi, zemin-yapı etkileşimi)</w:t>
      </w:r>
      <w:r w:rsidR="00A4003B" w:rsidRPr="00E951B0">
        <w:rPr>
          <w:sz w:val="22"/>
          <w:szCs w:val="22"/>
        </w:rPr>
        <w:t xml:space="preserve"> değerlendirilmesi</w:t>
      </w:r>
      <w:r w:rsidR="00BB46E4" w:rsidRPr="00E951B0">
        <w:rPr>
          <w:sz w:val="22"/>
          <w:szCs w:val="22"/>
        </w:rPr>
        <w:t xml:space="preserve"> bu rapor kap</w:t>
      </w:r>
      <w:r w:rsidR="00A4003B" w:rsidRPr="00E951B0">
        <w:rPr>
          <w:sz w:val="22"/>
          <w:szCs w:val="22"/>
        </w:rPr>
        <w:t>s</w:t>
      </w:r>
      <w:r w:rsidR="00BB46E4" w:rsidRPr="00E951B0">
        <w:rPr>
          <w:sz w:val="22"/>
          <w:szCs w:val="22"/>
        </w:rPr>
        <w:t>a</w:t>
      </w:r>
      <w:r w:rsidR="00A4003B" w:rsidRPr="00E951B0">
        <w:rPr>
          <w:sz w:val="22"/>
          <w:szCs w:val="22"/>
        </w:rPr>
        <w:t>m</w:t>
      </w:r>
      <w:r w:rsidR="00BB46E4" w:rsidRPr="00E951B0">
        <w:rPr>
          <w:sz w:val="22"/>
          <w:szCs w:val="22"/>
        </w:rPr>
        <w:t>ında yapılacaktır</w:t>
      </w:r>
      <w:r w:rsidR="00F915AE" w:rsidRPr="00E951B0">
        <w:rPr>
          <w:sz w:val="22"/>
          <w:szCs w:val="22"/>
        </w:rPr>
        <w:t>.</w:t>
      </w:r>
      <w:r w:rsidR="00A4003B" w:rsidRPr="00E951B0">
        <w:rPr>
          <w:sz w:val="22"/>
          <w:szCs w:val="22"/>
        </w:rPr>
        <w:t xml:space="preserve"> </w:t>
      </w:r>
    </w:p>
    <w:p w14:paraId="3F53A6A6" w14:textId="27146658" w:rsidR="00D63A0F" w:rsidRPr="00E951B0" w:rsidRDefault="00D63A0F" w:rsidP="00D63A0F">
      <w:pPr>
        <w:pStyle w:val="Balk1"/>
        <w:rPr>
          <w:sz w:val="22"/>
          <w:szCs w:val="22"/>
        </w:rPr>
      </w:pPr>
      <w:bookmarkStart w:id="99" w:name="_Toc31234012"/>
      <w:r w:rsidRPr="00E951B0">
        <w:rPr>
          <w:sz w:val="22"/>
          <w:szCs w:val="22"/>
        </w:rPr>
        <w:t xml:space="preserve">2. </w:t>
      </w:r>
      <w:r w:rsidR="00C46DB5" w:rsidRPr="00E951B0">
        <w:rPr>
          <w:sz w:val="22"/>
          <w:szCs w:val="22"/>
        </w:rPr>
        <w:t>İNŞAAT SAHASI HAKKINDA BİLGİLER</w:t>
      </w:r>
      <w:bookmarkEnd w:id="99"/>
    </w:p>
    <w:p w14:paraId="3D07B5A7" w14:textId="211128A1" w:rsidR="00D83D43" w:rsidRPr="00E951B0" w:rsidRDefault="00D83D43" w:rsidP="00DA04B5">
      <w:pPr>
        <w:pStyle w:val="ListeParagraf"/>
        <w:numPr>
          <w:ilvl w:val="0"/>
          <w:numId w:val="14"/>
        </w:numPr>
        <w:autoSpaceDE w:val="0"/>
        <w:autoSpaceDN w:val="0"/>
        <w:adjustRightInd w:val="0"/>
        <w:spacing w:line="360" w:lineRule="auto"/>
        <w:ind w:left="426" w:hanging="142"/>
        <w:rPr>
          <w:sz w:val="22"/>
          <w:szCs w:val="22"/>
        </w:rPr>
      </w:pPr>
      <w:bookmarkStart w:id="100" w:name="OLE_LINK15"/>
      <w:bookmarkStart w:id="101" w:name="OLE_LINK16"/>
      <w:bookmarkStart w:id="102" w:name="OLE_LINK52"/>
      <w:bookmarkStart w:id="103" w:name="OLE_LINK53"/>
      <w:bookmarkStart w:id="104" w:name="OLE_LINK54"/>
      <w:bookmarkStart w:id="105" w:name="OLE_LINK60"/>
      <w:bookmarkStart w:id="106" w:name="OLE_LINK61"/>
      <w:bookmarkStart w:id="107" w:name="OLE_LINK72"/>
      <w:bookmarkStart w:id="108" w:name="OLE_LINK73"/>
      <w:bookmarkStart w:id="109" w:name="OLE_LINK82"/>
      <w:bookmarkStart w:id="110" w:name="OLE_LINK83"/>
      <w:bookmarkStart w:id="111" w:name="OLE_LINK14"/>
      <w:bookmarkStart w:id="112" w:name="OLE_LINK56"/>
      <w:bookmarkStart w:id="113" w:name="OLE_LINK57"/>
      <w:bookmarkEnd w:id="97"/>
      <w:bookmarkEnd w:id="98"/>
      <w:r w:rsidRPr="00E951B0">
        <w:rPr>
          <w:sz w:val="22"/>
          <w:szCs w:val="22"/>
        </w:rPr>
        <w:t>İnşaat sahası</w:t>
      </w:r>
      <w:r w:rsidR="002154BA" w:rsidRPr="00E951B0">
        <w:rPr>
          <w:sz w:val="22"/>
          <w:szCs w:val="22"/>
        </w:rPr>
        <w:t xml:space="preserve"> </w:t>
      </w:r>
      <w:r w:rsidR="00707081" w:rsidRPr="00E951B0">
        <w:rPr>
          <w:sz w:val="22"/>
          <w:szCs w:val="22"/>
        </w:rPr>
        <w:t xml:space="preserve">Aydın İli, Çine İlçesi, </w:t>
      </w:r>
      <w:r w:rsidR="00656091">
        <w:rPr>
          <w:sz w:val="22"/>
          <w:szCs w:val="22"/>
        </w:rPr>
        <w:t xml:space="preserve"> </w:t>
      </w:r>
      <w:r w:rsidR="00C1235D">
        <w:rPr>
          <w:sz w:val="22"/>
          <w:szCs w:val="22"/>
        </w:rPr>
        <w:t>Çaltı</w:t>
      </w:r>
      <w:r w:rsidR="00656091">
        <w:rPr>
          <w:sz w:val="22"/>
          <w:szCs w:val="22"/>
        </w:rPr>
        <w:t xml:space="preserve"> Mahallesi, Çine Organize Sanayi Bölgesi </w:t>
      </w:r>
      <w:r w:rsidR="00F82C56" w:rsidRPr="00E951B0">
        <w:rPr>
          <w:sz w:val="22"/>
          <w:szCs w:val="22"/>
        </w:rPr>
        <w:t>içerisinde yer almaktadır.</w:t>
      </w:r>
      <w:r w:rsidR="00FA4B52" w:rsidRPr="00E951B0">
        <w:rPr>
          <w:sz w:val="22"/>
          <w:szCs w:val="22"/>
        </w:rPr>
        <w:t xml:space="preserve"> </w:t>
      </w:r>
      <w:r w:rsidR="00DA04B5" w:rsidRPr="00E951B0">
        <w:rPr>
          <w:sz w:val="22"/>
          <w:szCs w:val="22"/>
        </w:rPr>
        <w:t>İnşaat sahasına her mevsim ulaşım mümkündür.</w:t>
      </w:r>
      <w:r w:rsidR="00D9390C" w:rsidRPr="00E951B0">
        <w:rPr>
          <w:sz w:val="22"/>
          <w:szCs w:val="22"/>
        </w:rPr>
        <w:t xml:space="preserve"> Yerbulduru haritası </w:t>
      </w:r>
      <w:r w:rsidR="00D9390C" w:rsidRPr="00E951B0">
        <w:rPr>
          <w:sz w:val="22"/>
          <w:szCs w:val="22"/>
        </w:rPr>
        <w:fldChar w:fldCharType="begin"/>
      </w:r>
      <w:r w:rsidR="00D9390C" w:rsidRPr="00E951B0">
        <w:rPr>
          <w:sz w:val="22"/>
          <w:szCs w:val="22"/>
        </w:rPr>
        <w:instrText xml:space="preserve"> REF _Ref536401892 \h  \* MERGEFORMAT </w:instrText>
      </w:r>
      <w:r w:rsidR="00D9390C" w:rsidRPr="00E951B0">
        <w:rPr>
          <w:sz w:val="22"/>
          <w:szCs w:val="22"/>
        </w:rPr>
      </w:r>
      <w:r w:rsidR="00D9390C" w:rsidRPr="00E951B0">
        <w:rPr>
          <w:sz w:val="22"/>
          <w:szCs w:val="22"/>
        </w:rPr>
        <w:fldChar w:fldCharType="separate"/>
      </w:r>
      <w:r w:rsidR="00660BE1" w:rsidRPr="00660BE1">
        <w:rPr>
          <w:sz w:val="22"/>
          <w:szCs w:val="22"/>
        </w:rPr>
        <w:t xml:space="preserve">Şekil </w:t>
      </w:r>
      <w:r w:rsidR="00660BE1" w:rsidRPr="00660BE1">
        <w:rPr>
          <w:noProof/>
          <w:sz w:val="22"/>
          <w:szCs w:val="22"/>
        </w:rPr>
        <w:t>1</w:t>
      </w:r>
      <w:r w:rsidR="00D9390C" w:rsidRPr="00E951B0">
        <w:rPr>
          <w:sz w:val="22"/>
          <w:szCs w:val="22"/>
        </w:rPr>
        <w:fldChar w:fldCharType="end"/>
      </w:r>
      <w:r w:rsidR="00D9390C" w:rsidRPr="00E951B0">
        <w:rPr>
          <w:sz w:val="22"/>
          <w:szCs w:val="22"/>
        </w:rPr>
        <w:t>’de verilmektedir.</w:t>
      </w:r>
    </w:p>
    <w:p w14:paraId="75F39F4A" w14:textId="0810AEDE" w:rsidR="00D83D43" w:rsidRPr="00E951B0" w:rsidRDefault="00F82C56" w:rsidP="00DA04B5">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 xml:space="preserve">İnşaat sahası </w:t>
      </w:r>
      <w:r w:rsidR="0086724B">
        <w:rPr>
          <w:sz w:val="22"/>
          <w:szCs w:val="22"/>
        </w:rPr>
        <w:t>düz</w:t>
      </w:r>
      <w:r w:rsidR="00DA04B5" w:rsidRPr="00E951B0">
        <w:rPr>
          <w:sz w:val="22"/>
          <w:szCs w:val="22"/>
        </w:rPr>
        <w:t xml:space="preserve"> t</w:t>
      </w:r>
      <w:r w:rsidR="00D83D43" w:rsidRPr="00E951B0">
        <w:rPr>
          <w:sz w:val="22"/>
          <w:szCs w:val="22"/>
        </w:rPr>
        <w:t>opoğrafya</w:t>
      </w:r>
      <w:r w:rsidR="00DA04B5" w:rsidRPr="00E951B0">
        <w:rPr>
          <w:sz w:val="22"/>
          <w:szCs w:val="22"/>
        </w:rPr>
        <w:t>ya sahip</w:t>
      </w:r>
      <w:r w:rsidRPr="00E951B0">
        <w:rPr>
          <w:sz w:val="22"/>
          <w:szCs w:val="22"/>
        </w:rPr>
        <w:t>tir.</w:t>
      </w:r>
      <w:r w:rsidR="00DA04B5" w:rsidRPr="00E951B0">
        <w:rPr>
          <w:sz w:val="22"/>
          <w:szCs w:val="22"/>
        </w:rPr>
        <w:t xml:space="preserve"> </w:t>
      </w:r>
    </w:p>
    <w:p w14:paraId="01ED89AD" w14:textId="4A3BC6ED" w:rsidR="00D9390C" w:rsidRPr="00E951B0" w:rsidRDefault="0086724B" w:rsidP="001C7D1E">
      <w:pPr>
        <w:pStyle w:val="ListeParagraf"/>
        <w:autoSpaceDE w:val="0"/>
        <w:autoSpaceDN w:val="0"/>
        <w:adjustRightInd w:val="0"/>
        <w:spacing w:line="360" w:lineRule="auto"/>
        <w:ind w:left="426"/>
        <w:rPr>
          <w:sz w:val="22"/>
          <w:szCs w:val="22"/>
        </w:rPr>
      </w:pPr>
      <w:r>
        <w:rPr>
          <w:noProof/>
        </w:rPr>
        <w:drawing>
          <wp:inline distT="0" distB="0" distL="0" distR="0" wp14:anchorId="724B59F2" wp14:editId="259B346A">
            <wp:extent cx="5152159" cy="256222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786" t="24947" r="12817" b="20772"/>
                    <a:stretch/>
                  </pic:blipFill>
                  <pic:spPr bwMode="auto">
                    <a:xfrm>
                      <a:off x="0" y="0"/>
                      <a:ext cx="5156954" cy="2564610"/>
                    </a:xfrm>
                    <a:prstGeom prst="rect">
                      <a:avLst/>
                    </a:prstGeom>
                    <a:ln>
                      <a:noFill/>
                    </a:ln>
                    <a:extLst>
                      <a:ext uri="{53640926-AAD7-44D8-BBD7-CCE9431645EC}">
                        <a14:shadowObscured xmlns:a14="http://schemas.microsoft.com/office/drawing/2010/main"/>
                      </a:ext>
                    </a:extLst>
                  </pic:spPr>
                </pic:pic>
              </a:graphicData>
            </a:graphic>
          </wp:inline>
        </w:drawing>
      </w:r>
    </w:p>
    <w:p w14:paraId="3EA50B57" w14:textId="0494875A" w:rsidR="008A47BC" w:rsidRPr="00E951B0" w:rsidRDefault="00D9390C" w:rsidP="007E4371">
      <w:pPr>
        <w:jc w:val="center"/>
        <w:rPr>
          <w:sz w:val="22"/>
          <w:szCs w:val="22"/>
        </w:rPr>
      </w:pPr>
      <w:bookmarkStart w:id="114" w:name="_Ref536401892"/>
      <w:bookmarkStart w:id="115" w:name="_Ref536403783"/>
      <w:r w:rsidRPr="00E951B0">
        <w:rPr>
          <w:b/>
          <w:sz w:val="22"/>
          <w:szCs w:val="22"/>
        </w:rPr>
        <w:t xml:space="preserve">Şekil </w:t>
      </w:r>
      <w:r w:rsidRPr="00E951B0">
        <w:rPr>
          <w:b/>
          <w:sz w:val="22"/>
          <w:szCs w:val="22"/>
        </w:rPr>
        <w:fldChar w:fldCharType="begin"/>
      </w:r>
      <w:r w:rsidRPr="00E951B0">
        <w:rPr>
          <w:b/>
          <w:sz w:val="22"/>
          <w:szCs w:val="22"/>
        </w:rPr>
        <w:instrText xml:space="preserve"> SEQ Şekil \* ARABIC </w:instrText>
      </w:r>
      <w:r w:rsidRPr="00E951B0">
        <w:rPr>
          <w:b/>
          <w:sz w:val="22"/>
          <w:szCs w:val="22"/>
        </w:rPr>
        <w:fldChar w:fldCharType="separate"/>
      </w:r>
      <w:r w:rsidR="00660BE1">
        <w:rPr>
          <w:b/>
          <w:noProof/>
          <w:sz w:val="22"/>
          <w:szCs w:val="22"/>
        </w:rPr>
        <w:t>1</w:t>
      </w:r>
      <w:r w:rsidRPr="00E951B0">
        <w:rPr>
          <w:b/>
          <w:sz w:val="22"/>
          <w:szCs w:val="22"/>
        </w:rPr>
        <w:fldChar w:fldCharType="end"/>
      </w:r>
      <w:bookmarkEnd w:id="114"/>
      <w:r w:rsidRPr="00E951B0">
        <w:rPr>
          <w:b/>
          <w:sz w:val="22"/>
          <w:szCs w:val="22"/>
        </w:rPr>
        <w:t xml:space="preserve"> – </w:t>
      </w:r>
      <w:bookmarkStart w:id="116" w:name="OLE_LINK188"/>
      <w:bookmarkStart w:id="117" w:name="OLE_LINK189"/>
      <w:bookmarkStart w:id="118" w:name="OLE_LINK190"/>
      <w:r w:rsidRPr="00E951B0">
        <w:rPr>
          <w:b/>
          <w:sz w:val="22"/>
          <w:szCs w:val="22"/>
        </w:rPr>
        <w:t>Yer Bulduru Haritası</w:t>
      </w:r>
      <w:bookmarkStart w:id="119" w:name="_Ref534826047"/>
      <w:bookmarkEnd w:id="115"/>
      <w:bookmarkEnd w:id="116"/>
      <w:bookmarkEnd w:id="117"/>
      <w:bookmarkEnd w:id="118"/>
    </w:p>
    <w:p w14:paraId="5B22EA91" w14:textId="05837EF8" w:rsidR="000C0730" w:rsidRPr="00E951B0" w:rsidRDefault="000C0730" w:rsidP="000C0730">
      <w:pPr>
        <w:ind w:left="-851"/>
        <w:jc w:val="left"/>
        <w:rPr>
          <w:b/>
          <w:sz w:val="22"/>
          <w:szCs w:val="22"/>
        </w:rPr>
      </w:pPr>
      <w:bookmarkStart w:id="120" w:name="_Ref536372189"/>
      <w:bookmarkStart w:id="121" w:name="OLE_LINK129"/>
      <w:bookmarkStart w:id="122" w:name="OLE_LINK135"/>
    </w:p>
    <w:p w14:paraId="261BA578" w14:textId="64EFD496" w:rsidR="009E0A34" w:rsidRPr="00E951B0" w:rsidRDefault="00AC2704" w:rsidP="009E0A34">
      <w:pPr>
        <w:pStyle w:val="Balk1"/>
        <w:rPr>
          <w:sz w:val="22"/>
          <w:szCs w:val="22"/>
        </w:rPr>
      </w:pPr>
      <w:bookmarkStart w:id="123" w:name="_Toc31234013"/>
      <w:bookmarkEnd w:id="119"/>
      <w:bookmarkEnd w:id="120"/>
      <w:bookmarkEnd w:id="121"/>
      <w:bookmarkEnd w:id="122"/>
      <w:r w:rsidRPr="00E951B0">
        <w:rPr>
          <w:sz w:val="22"/>
          <w:szCs w:val="22"/>
        </w:rPr>
        <w:t>3</w:t>
      </w:r>
      <w:r w:rsidR="009E0A34" w:rsidRPr="00E951B0">
        <w:rPr>
          <w:sz w:val="22"/>
          <w:szCs w:val="22"/>
        </w:rPr>
        <w:t>. YAPI HAKKINDA BİLGİLER</w:t>
      </w:r>
      <w:bookmarkEnd w:id="123"/>
    </w:p>
    <w:p w14:paraId="584C12DC" w14:textId="009ABE52" w:rsidR="00513745" w:rsidRPr="00E951B0" w:rsidRDefault="00D76450" w:rsidP="007F4002">
      <w:pPr>
        <w:pStyle w:val="ListeParagraf"/>
        <w:numPr>
          <w:ilvl w:val="0"/>
          <w:numId w:val="14"/>
        </w:numPr>
        <w:autoSpaceDE w:val="0"/>
        <w:autoSpaceDN w:val="0"/>
        <w:adjustRightInd w:val="0"/>
        <w:spacing w:line="360" w:lineRule="auto"/>
        <w:ind w:left="426" w:hanging="142"/>
        <w:rPr>
          <w:color w:val="000000"/>
          <w:sz w:val="22"/>
          <w:szCs w:val="22"/>
        </w:rPr>
      </w:pPr>
      <w:r w:rsidRPr="00E951B0">
        <w:rPr>
          <w:sz w:val="22"/>
          <w:szCs w:val="22"/>
        </w:rPr>
        <w:t>Mimari proje müellifi tarafından verilen bilgilere göre s</w:t>
      </w:r>
      <w:r w:rsidRPr="00E951B0">
        <w:rPr>
          <w:color w:val="000000"/>
          <w:sz w:val="22"/>
          <w:szCs w:val="22"/>
        </w:rPr>
        <w:t>özkonusu yapı</w:t>
      </w:r>
      <w:r w:rsidR="0086724B">
        <w:rPr>
          <w:color w:val="000000"/>
          <w:sz w:val="22"/>
          <w:szCs w:val="22"/>
        </w:rPr>
        <w:t>lar</w:t>
      </w:r>
      <w:r w:rsidRPr="00E951B0">
        <w:rPr>
          <w:color w:val="000000"/>
          <w:sz w:val="22"/>
          <w:szCs w:val="22"/>
        </w:rPr>
        <w:t xml:space="preserve"> </w:t>
      </w:r>
      <w:r w:rsidR="0086724B">
        <w:rPr>
          <w:color w:val="000000"/>
          <w:sz w:val="22"/>
          <w:szCs w:val="22"/>
        </w:rPr>
        <w:t>radye</w:t>
      </w:r>
      <w:r w:rsidR="000C0730" w:rsidRPr="00E951B0">
        <w:rPr>
          <w:color w:val="000000"/>
          <w:sz w:val="22"/>
          <w:szCs w:val="22"/>
        </w:rPr>
        <w:t xml:space="preserve"> temel sistemine sahip </w:t>
      </w:r>
      <w:r w:rsidR="00E20F80" w:rsidRPr="00E951B0">
        <w:rPr>
          <w:color w:val="000000"/>
          <w:sz w:val="22"/>
          <w:szCs w:val="22"/>
        </w:rPr>
        <w:t>tek</w:t>
      </w:r>
      <w:r w:rsidR="005F30A4" w:rsidRPr="00E951B0">
        <w:rPr>
          <w:color w:val="000000"/>
          <w:sz w:val="22"/>
          <w:szCs w:val="22"/>
        </w:rPr>
        <w:t xml:space="preserve"> (</w:t>
      </w:r>
      <w:r w:rsidR="00E20F80" w:rsidRPr="00E951B0">
        <w:rPr>
          <w:color w:val="000000"/>
          <w:sz w:val="22"/>
          <w:szCs w:val="22"/>
        </w:rPr>
        <w:t>1</w:t>
      </w:r>
      <w:r w:rsidR="005F30A4" w:rsidRPr="00E951B0">
        <w:rPr>
          <w:color w:val="000000"/>
          <w:sz w:val="22"/>
          <w:szCs w:val="22"/>
        </w:rPr>
        <w:t>)</w:t>
      </w:r>
      <w:r w:rsidR="000C0730" w:rsidRPr="00E951B0">
        <w:rPr>
          <w:color w:val="000000"/>
          <w:sz w:val="22"/>
          <w:szCs w:val="22"/>
        </w:rPr>
        <w:t xml:space="preserve"> katlı </w:t>
      </w:r>
      <w:r w:rsidR="00C0226B" w:rsidRPr="00E951B0">
        <w:rPr>
          <w:color w:val="000000"/>
          <w:sz w:val="22"/>
          <w:szCs w:val="22"/>
        </w:rPr>
        <w:t xml:space="preserve">bina türü </w:t>
      </w:r>
      <w:r w:rsidR="0086724B">
        <w:rPr>
          <w:color w:val="000000"/>
          <w:sz w:val="22"/>
          <w:szCs w:val="22"/>
        </w:rPr>
        <w:t>betonarme binalar</w:t>
      </w:r>
      <w:r w:rsidRPr="00E951B0">
        <w:rPr>
          <w:color w:val="000000"/>
          <w:sz w:val="22"/>
          <w:szCs w:val="22"/>
        </w:rPr>
        <w:t xml:space="preserve"> olup</w:t>
      </w:r>
      <w:r w:rsidR="009A1F6D" w:rsidRPr="00E951B0">
        <w:rPr>
          <w:color w:val="000000"/>
          <w:sz w:val="22"/>
          <w:szCs w:val="22"/>
        </w:rPr>
        <w:t>;</w:t>
      </w:r>
    </w:p>
    <w:p w14:paraId="2AC6F363" w14:textId="77777777" w:rsidR="0086724B" w:rsidRPr="0086724B" w:rsidRDefault="009A1F6D" w:rsidP="00D3768B">
      <w:pPr>
        <w:pStyle w:val="ListeParagraf"/>
        <w:numPr>
          <w:ilvl w:val="0"/>
          <w:numId w:val="18"/>
        </w:numPr>
        <w:autoSpaceDE w:val="0"/>
        <w:autoSpaceDN w:val="0"/>
        <w:adjustRightInd w:val="0"/>
        <w:spacing w:line="360" w:lineRule="auto"/>
        <w:ind w:left="709" w:hanging="141"/>
        <w:rPr>
          <w:color w:val="000000"/>
          <w:sz w:val="22"/>
          <w:szCs w:val="22"/>
          <w:u w:val="single"/>
        </w:rPr>
      </w:pPr>
      <w:bookmarkStart w:id="124" w:name="OLE_LINK142"/>
      <w:bookmarkStart w:id="125" w:name="OLE_LINK143"/>
      <w:bookmarkStart w:id="126" w:name="OLE_LINK140"/>
      <w:r w:rsidRPr="00E951B0">
        <w:rPr>
          <w:sz w:val="22"/>
          <w:szCs w:val="22"/>
        </w:rPr>
        <w:t>Yapı</w:t>
      </w:r>
      <w:r w:rsidR="0086724B">
        <w:rPr>
          <w:sz w:val="22"/>
          <w:szCs w:val="22"/>
        </w:rPr>
        <w:t xml:space="preserve"> oturum alanları:</w:t>
      </w:r>
    </w:p>
    <w:p w14:paraId="70143596" w14:textId="77777777" w:rsidR="0086724B" w:rsidRPr="0086724B" w:rsidRDefault="0086724B" w:rsidP="0086724B">
      <w:pPr>
        <w:pStyle w:val="ListeParagraf"/>
        <w:numPr>
          <w:ilvl w:val="0"/>
          <w:numId w:val="18"/>
        </w:numPr>
        <w:spacing w:line="360" w:lineRule="auto"/>
        <w:rPr>
          <w:sz w:val="22"/>
          <w:szCs w:val="22"/>
        </w:rPr>
      </w:pPr>
      <w:r w:rsidRPr="0086724B">
        <w:rPr>
          <w:sz w:val="22"/>
          <w:szCs w:val="22"/>
        </w:rPr>
        <w:t>İdari Bina            : 20 x 25 = 500 m2.</w:t>
      </w:r>
    </w:p>
    <w:p w14:paraId="5258B51A" w14:textId="77777777" w:rsidR="0086724B" w:rsidRPr="0086724B" w:rsidRDefault="0086724B" w:rsidP="0086724B">
      <w:pPr>
        <w:pStyle w:val="ListeParagraf"/>
        <w:numPr>
          <w:ilvl w:val="0"/>
          <w:numId w:val="18"/>
        </w:numPr>
        <w:spacing w:line="360" w:lineRule="auto"/>
        <w:rPr>
          <w:sz w:val="22"/>
          <w:szCs w:val="22"/>
        </w:rPr>
      </w:pPr>
      <w:r w:rsidRPr="0086724B">
        <w:rPr>
          <w:sz w:val="22"/>
          <w:szCs w:val="22"/>
        </w:rPr>
        <w:t>Jandarma Binası: 12,20 x 29,65 = 361,73 m2.</w:t>
      </w:r>
    </w:p>
    <w:p w14:paraId="66319BB6" w14:textId="43CAD829" w:rsidR="004F5048" w:rsidRPr="0086724B" w:rsidRDefault="0086724B" w:rsidP="0086724B">
      <w:pPr>
        <w:pStyle w:val="ListeParagraf"/>
        <w:numPr>
          <w:ilvl w:val="0"/>
          <w:numId w:val="18"/>
        </w:numPr>
        <w:spacing w:line="360" w:lineRule="auto"/>
        <w:rPr>
          <w:sz w:val="22"/>
          <w:szCs w:val="22"/>
        </w:rPr>
      </w:pPr>
      <w:r w:rsidRPr="0086724B">
        <w:rPr>
          <w:sz w:val="22"/>
          <w:szCs w:val="22"/>
        </w:rPr>
        <w:t>İtfaiye Binası      : 15 x 15 = 225 m2.</w:t>
      </w:r>
      <w:bookmarkEnd w:id="124"/>
    </w:p>
    <w:bookmarkEnd w:id="125"/>
    <w:bookmarkEnd w:id="126"/>
    <w:p w14:paraId="19FA4258" w14:textId="64545D4E" w:rsidR="007C1E18" w:rsidRPr="00E951B0" w:rsidRDefault="00B909B5" w:rsidP="007C1E18">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Sözkonusu yapıların t</w:t>
      </w:r>
      <w:r w:rsidR="007C1E18" w:rsidRPr="00E951B0">
        <w:rPr>
          <w:sz w:val="22"/>
          <w:szCs w:val="22"/>
        </w:rPr>
        <w:t xml:space="preserve">emel </w:t>
      </w:r>
      <w:r w:rsidR="009A1F6D" w:rsidRPr="00E951B0">
        <w:rPr>
          <w:sz w:val="22"/>
          <w:szCs w:val="22"/>
        </w:rPr>
        <w:t>derinliği</w:t>
      </w:r>
      <w:r w:rsidR="007C1E18" w:rsidRPr="00E951B0">
        <w:rPr>
          <w:sz w:val="22"/>
          <w:szCs w:val="22"/>
        </w:rPr>
        <w:t xml:space="preserve"> </w:t>
      </w:r>
      <w:r w:rsidR="00257625" w:rsidRPr="00E951B0">
        <w:rPr>
          <w:sz w:val="22"/>
          <w:szCs w:val="22"/>
        </w:rPr>
        <w:t>yüzeysel ((Df)=</w:t>
      </w:r>
      <w:r w:rsidR="0086724B">
        <w:rPr>
          <w:sz w:val="22"/>
          <w:szCs w:val="22"/>
        </w:rPr>
        <w:t>50</w:t>
      </w:r>
      <w:r w:rsidR="00C1235D">
        <w:rPr>
          <w:sz w:val="22"/>
          <w:szCs w:val="22"/>
        </w:rPr>
        <w:t xml:space="preserve"> cm</w:t>
      </w:r>
      <w:r w:rsidR="00257625" w:rsidRPr="00E951B0">
        <w:rPr>
          <w:sz w:val="22"/>
          <w:szCs w:val="22"/>
        </w:rPr>
        <w:t>)</w:t>
      </w:r>
      <w:r w:rsidR="007C1E18" w:rsidRPr="00E951B0">
        <w:rPr>
          <w:sz w:val="22"/>
          <w:szCs w:val="22"/>
        </w:rPr>
        <w:t xml:space="preserve"> olarak bildirilmiştir. </w:t>
      </w:r>
    </w:p>
    <w:p w14:paraId="5F773936" w14:textId="0ABD3AFA" w:rsidR="00513745" w:rsidRPr="00E951B0" w:rsidRDefault="00E04D7E" w:rsidP="00E04D7E">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 xml:space="preserve">2019 Türkiye Bina Deprem Yönetmeliği </w:t>
      </w:r>
      <w:r w:rsidR="00513745" w:rsidRPr="00E951B0">
        <w:rPr>
          <w:sz w:val="22"/>
          <w:szCs w:val="22"/>
        </w:rPr>
        <w:t>Bina Kullanım Sınıf</w:t>
      </w:r>
      <w:r w:rsidRPr="00E951B0">
        <w:rPr>
          <w:sz w:val="22"/>
          <w:szCs w:val="22"/>
        </w:rPr>
        <w:t xml:space="preserve">ları, bina kullanım amaçlarına bağlı olarak  </w:t>
      </w:r>
      <w:bookmarkStart w:id="127" w:name="OLE_LINK102"/>
      <w:bookmarkStart w:id="128" w:name="OLE_LINK103"/>
      <w:bookmarkStart w:id="129" w:name="OLE_LINK104"/>
      <w:bookmarkStart w:id="130" w:name="OLE_LINK105"/>
      <w:r w:rsidR="003B6DE2" w:rsidRPr="00E951B0">
        <w:rPr>
          <w:i/>
          <w:sz w:val="22"/>
          <w:szCs w:val="22"/>
        </w:rPr>
        <w:t xml:space="preserve">2019 T.B.D.Y. </w:t>
      </w:r>
      <w:r w:rsidRPr="00E951B0">
        <w:rPr>
          <w:i/>
          <w:sz w:val="22"/>
          <w:szCs w:val="22"/>
        </w:rPr>
        <w:t>Tablo 3.1</w:t>
      </w:r>
      <w:r w:rsidRPr="00E951B0">
        <w:rPr>
          <w:sz w:val="22"/>
          <w:szCs w:val="22"/>
        </w:rPr>
        <w:t xml:space="preserve">’de </w:t>
      </w:r>
      <w:bookmarkEnd w:id="127"/>
      <w:bookmarkEnd w:id="128"/>
      <w:bookmarkEnd w:id="129"/>
      <w:bookmarkEnd w:id="130"/>
      <w:r w:rsidRPr="00E951B0">
        <w:rPr>
          <w:sz w:val="22"/>
          <w:szCs w:val="22"/>
        </w:rPr>
        <w:t xml:space="preserve">verilmekte olup </w:t>
      </w:r>
      <w:r w:rsidR="00C0226B" w:rsidRPr="00E951B0">
        <w:rPr>
          <w:sz w:val="22"/>
          <w:szCs w:val="22"/>
        </w:rPr>
        <w:t>bina türü endüstri</w:t>
      </w:r>
      <w:r w:rsidRPr="00E951B0">
        <w:rPr>
          <w:sz w:val="22"/>
          <w:szCs w:val="22"/>
        </w:rPr>
        <w:t xml:space="preserve"> nitelikli yapılar için B.K.S.=3;</w:t>
      </w:r>
      <w:r w:rsidR="00513745" w:rsidRPr="00E951B0">
        <w:rPr>
          <w:sz w:val="22"/>
          <w:szCs w:val="22"/>
        </w:rPr>
        <w:t xml:space="preserve"> Bina Önem Katsayısı</w:t>
      </w:r>
      <w:r w:rsidRPr="00E951B0">
        <w:rPr>
          <w:sz w:val="22"/>
          <w:szCs w:val="22"/>
        </w:rPr>
        <w:t xml:space="preserve"> I=1.0;</w:t>
      </w:r>
      <w:r w:rsidR="00513745" w:rsidRPr="00E951B0">
        <w:rPr>
          <w:sz w:val="22"/>
          <w:szCs w:val="22"/>
        </w:rPr>
        <w:t xml:space="preserve"> </w:t>
      </w:r>
      <w:r w:rsidR="003B6DE2" w:rsidRPr="00E951B0">
        <w:rPr>
          <w:i/>
          <w:sz w:val="22"/>
          <w:szCs w:val="22"/>
        </w:rPr>
        <w:t>2019 T.B.D.Y. Tablo 3.3</w:t>
      </w:r>
      <w:r w:rsidR="003B6DE2" w:rsidRPr="00E951B0">
        <w:rPr>
          <w:sz w:val="22"/>
          <w:szCs w:val="22"/>
        </w:rPr>
        <w:t xml:space="preserve">’e göre </w:t>
      </w:r>
      <w:r w:rsidR="00513745" w:rsidRPr="00E951B0">
        <w:rPr>
          <w:sz w:val="22"/>
          <w:szCs w:val="22"/>
        </w:rPr>
        <w:t xml:space="preserve">Bina Yükseklik Sınıfı </w:t>
      </w:r>
      <w:r w:rsidR="00AA3D0F" w:rsidRPr="00E951B0">
        <w:rPr>
          <w:sz w:val="22"/>
          <w:szCs w:val="22"/>
        </w:rPr>
        <w:t>BYS=</w:t>
      </w:r>
      <w:r w:rsidR="00E20F80" w:rsidRPr="00E951B0">
        <w:rPr>
          <w:sz w:val="22"/>
          <w:szCs w:val="22"/>
        </w:rPr>
        <w:t>8</w:t>
      </w:r>
      <w:r w:rsidR="00FA3C40">
        <w:rPr>
          <w:sz w:val="22"/>
          <w:szCs w:val="22"/>
        </w:rPr>
        <w:t xml:space="preserve"> (h=</w:t>
      </w:r>
      <w:r w:rsidR="0086724B">
        <w:rPr>
          <w:sz w:val="22"/>
          <w:szCs w:val="22"/>
        </w:rPr>
        <w:t>3m</w:t>
      </w:r>
      <w:r w:rsidR="00FA3C40">
        <w:rPr>
          <w:sz w:val="22"/>
          <w:szCs w:val="22"/>
        </w:rPr>
        <w:t>)</w:t>
      </w:r>
      <w:r w:rsidR="003B6DE2" w:rsidRPr="00E951B0">
        <w:rPr>
          <w:sz w:val="22"/>
          <w:szCs w:val="22"/>
        </w:rPr>
        <w:t>’dir.</w:t>
      </w:r>
    </w:p>
    <w:p w14:paraId="0E972902" w14:textId="09393F6E" w:rsidR="009E0A34" w:rsidRPr="00E951B0" w:rsidRDefault="00513745" w:rsidP="007831D5">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Yapı temelini etkileye</w:t>
      </w:r>
      <w:r w:rsidR="00AC2704" w:rsidRPr="00E951B0">
        <w:rPr>
          <w:sz w:val="22"/>
          <w:szCs w:val="22"/>
        </w:rPr>
        <w:t xml:space="preserve">n maksimum temel taban gerilmesi </w:t>
      </w:r>
      <w:r w:rsidR="0053301A" w:rsidRPr="00E951B0">
        <w:rPr>
          <w:sz w:val="22"/>
          <w:szCs w:val="22"/>
        </w:rPr>
        <w:t>150 kPa</w:t>
      </w:r>
      <w:r w:rsidR="00AC2704" w:rsidRPr="00E951B0">
        <w:rPr>
          <w:sz w:val="22"/>
          <w:szCs w:val="22"/>
        </w:rPr>
        <w:t xml:space="preserve"> olarak bildirilmiştir.</w:t>
      </w:r>
      <w:r w:rsidRPr="00E951B0">
        <w:rPr>
          <w:sz w:val="22"/>
          <w:szCs w:val="22"/>
        </w:rPr>
        <w:t xml:space="preserve"> </w:t>
      </w:r>
    </w:p>
    <w:p w14:paraId="7739C8F4" w14:textId="2736E7E5" w:rsidR="00AC2704" w:rsidRPr="00E951B0" w:rsidRDefault="00FC6914" w:rsidP="00AC2704">
      <w:pPr>
        <w:pStyle w:val="Balk1"/>
        <w:rPr>
          <w:sz w:val="22"/>
          <w:szCs w:val="22"/>
        </w:rPr>
      </w:pPr>
      <w:bookmarkStart w:id="131" w:name="_Toc31234014"/>
      <w:r w:rsidRPr="00E951B0">
        <w:rPr>
          <w:sz w:val="22"/>
          <w:szCs w:val="22"/>
        </w:rPr>
        <w:lastRenderedPageBreak/>
        <w:t>4</w:t>
      </w:r>
      <w:r w:rsidR="00AC2704" w:rsidRPr="00E951B0">
        <w:rPr>
          <w:sz w:val="22"/>
          <w:szCs w:val="22"/>
        </w:rPr>
        <w:t>. MEVCUT ZEMİN ARAŞTIRMALARI</w:t>
      </w:r>
      <w:bookmarkEnd w:id="131"/>
    </w:p>
    <w:p w14:paraId="6F983864" w14:textId="77777777" w:rsidR="00AC2704" w:rsidRPr="00E951B0" w:rsidRDefault="00AC2704" w:rsidP="00AC2704">
      <w:pPr>
        <w:rPr>
          <w:sz w:val="22"/>
          <w:szCs w:val="22"/>
        </w:rPr>
      </w:pPr>
    </w:p>
    <w:p w14:paraId="615A317B" w14:textId="6C8149A0" w:rsidR="00A12BD3" w:rsidRPr="00E951B0" w:rsidRDefault="00AC2704" w:rsidP="00A12BD3">
      <w:pPr>
        <w:spacing w:line="360" w:lineRule="auto"/>
        <w:rPr>
          <w:sz w:val="22"/>
          <w:szCs w:val="22"/>
        </w:rPr>
      </w:pPr>
      <w:r w:rsidRPr="00E951B0">
        <w:rPr>
          <w:sz w:val="22"/>
          <w:szCs w:val="22"/>
        </w:rPr>
        <w:t>Zemin ve Temel Etüdü Veri Raporu kapsamında</w:t>
      </w:r>
      <w:r w:rsidR="00E51AC9" w:rsidRPr="00E951B0">
        <w:rPr>
          <w:sz w:val="22"/>
          <w:szCs w:val="22"/>
        </w:rPr>
        <w:t xml:space="preserve"> yapılan çalışmalar aşağıda özetlenmektedir.</w:t>
      </w:r>
    </w:p>
    <w:p w14:paraId="7F2125E8" w14:textId="0A119DCD" w:rsidR="00A12BD3" w:rsidRPr="00E951B0" w:rsidRDefault="00B06E1F" w:rsidP="00A12BD3">
      <w:pPr>
        <w:pStyle w:val="ListeParagraf"/>
        <w:numPr>
          <w:ilvl w:val="0"/>
          <w:numId w:val="14"/>
        </w:numPr>
        <w:autoSpaceDE w:val="0"/>
        <w:autoSpaceDN w:val="0"/>
        <w:adjustRightInd w:val="0"/>
        <w:spacing w:line="360" w:lineRule="auto"/>
        <w:ind w:left="426" w:hanging="142"/>
        <w:rPr>
          <w:sz w:val="22"/>
          <w:szCs w:val="22"/>
        </w:rPr>
      </w:pPr>
      <w:r>
        <w:rPr>
          <w:sz w:val="22"/>
          <w:szCs w:val="22"/>
        </w:rPr>
        <w:t>30</w:t>
      </w:r>
      <w:r w:rsidR="00735BE2" w:rsidRPr="00E951B0">
        <w:rPr>
          <w:sz w:val="22"/>
          <w:szCs w:val="22"/>
        </w:rPr>
        <w:t>.</w:t>
      </w:r>
      <w:r>
        <w:rPr>
          <w:sz w:val="22"/>
          <w:szCs w:val="22"/>
        </w:rPr>
        <w:t>12</w:t>
      </w:r>
      <w:r w:rsidR="00AC2704" w:rsidRPr="00E951B0">
        <w:rPr>
          <w:sz w:val="22"/>
          <w:szCs w:val="22"/>
        </w:rPr>
        <w:t>.20</w:t>
      </w:r>
      <w:r w:rsidR="00FA3C40">
        <w:rPr>
          <w:sz w:val="22"/>
          <w:szCs w:val="22"/>
        </w:rPr>
        <w:t>2</w:t>
      </w:r>
      <w:r w:rsidR="00EE1E23">
        <w:rPr>
          <w:sz w:val="22"/>
          <w:szCs w:val="22"/>
        </w:rPr>
        <w:t>4</w:t>
      </w:r>
      <w:r w:rsidR="00AC2704" w:rsidRPr="00E951B0">
        <w:rPr>
          <w:sz w:val="22"/>
          <w:szCs w:val="22"/>
        </w:rPr>
        <w:t xml:space="preserve"> tarihinde gerçekleştirilmiş olan arazi çalışmaları </w:t>
      </w:r>
      <w:bookmarkStart w:id="132" w:name="OLE_LINK156"/>
      <w:bookmarkStart w:id="133" w:name="OLE_LINK157"/>
      <w:bookmarkStart w:id="134" w:name="OLE_LINK158"/>
      <w:r w:rsidR="00AC2704" w:rsidRPr="00E951B0">
        <w:rPr>
          <w:sz w:val="22"/>
          <w:szCs w:val="22"/>
        </w:rPr>
        <w:t>kapsamında</w:t>
      </w:r>
      <w:r w:rsidR="00D2380F" w:rsidRPr="00E951B0">
        <w:rPr>
          <w:sz w:val="22"/>
          <w:szCs w:val="22"/>
        </w:rPr>
        <w:t xml:space="preserve"> </w:t>
      </w:r>
      <w:bookmarkEnd w:id="132"/>
      <w:bookmarkEnd w:id="133"/>
      <w:bookmarkEnd w:id="134"/>
      <w:r>
        <w:rPr>
          <w:sz w:val="22"/>
          <w:szCs w:val="22"/>
        </w:rPr>
        <w:t>altı</w:t>
      </w:r>
      <w:r w:rsidR="009A1F6D" w:rsidRPr="00E951B0">
        <w:rPr>
          <w:sz w:val="22"/>
          <w:szCs w:val="22"/>
        </w:rPr>
        <w:t xml:space="preserve"> (</w:t>
      </w:r>
      <w:r>
        <w:rPr>
          <w:sz w:val="22"/>
          <w:szCs w:val="22"/>
        </w:rPr>
        <w:t>6</w:t>
      </w:r>
      <w:r w:rsidR="009A1F6D" w:rsidRPr="00E951B0">
        <w:rPr>
          <w:sz w:val="22"/>
          <w:szCs w:val="22"/>
        </w:rPr>
        <w:t>)</w:t>
      </w:r>
      <w:r w:rsidR="00D2380F" w:rsidRPr="00E951B0">
        <w:rPr>
          <w:sz w:val="22"/>
          <w:szCs w:val="22"/>
        </w:rPr>
        <w:t xml:space="preserve"> adet </w:t>
      </w:r>
      <w:r>
        <w:rPr>
          <w:sz w:val="22"/>
          <w:szCs w:val="22"/>
        </w:rPr>
        <w:t>10</w:t>
      </w:r>
      <w:r w:rsidR="00D2380F" w:rsidRPr="00E951B0">
        <w:rPr>
          <w:sz w:val="22"/>
          <w:szCs w:val="22"/>
        </w:rPr>
        <w:t>,00m</w:t>
      </w:r>
      <w:r w:rsidR="008716A9" w:rsidRPr="00E951B0">
        <w:rPr>
          <w:sz w:val="22"/>
          <w:szCs w:val="22"/>
        </w:rPr>
        <w:t xml:space="preserve">’lik </w:t>
      </w:r>
      <w:r w:rsidR="00AC2704" w:rsidRPr="00E951B0">
        <w:rPr>
          <w:sz w:val="22"/>
          <w:szCs w:val="22"/>
        </w:rPr>
        <w:t xml:space="preserve">sondaj kuyusu açılarak </w:t>
      </w:r>
      <w:r w:rsidR="00FA3C40">
        <w:rPr>
          <w:sz w:val="22"/>
          <w:szCs w:val="22"/>
        </w:rPr>
        <w:t>serbest basınç deneyleri ve nokta yükleme deneyleri</w:t>
      </w:r>
      <w:r w:rsidR="00AC2704" w:rsidRPr="00E951B0">
        <w:rPr>
          <w:sz w:val="22"/>
          <w:szCs w:val="22"/>
        </w:rPr>
        <w:t xml:space="preserve"> gerçekleştirilmiş olup laboratuvara verilmek üzere </w:t>
      </w:r>
      <w:r w:rsidR="00FA3C40">
        <w:rPr>
          <w:sz w:val="22"/>
          <w:szCs w:val="22"/>
        </w:rPr>
        <w:t xml:space="preserve">karot ile </w:t>
      </w:r>
      <w:r w:rsidR="00AC2704" w:rsidRPr="00E951B0">
        <w:rPr>
          <w:sz w:val="22"/>
          <w:szCs w:val="22"/>
        </w:rPr>
        <w:t xml:space="preserve">zemin numuneleri alınmıştır. Alınan numune örnekleri üzerinde </w:t>
      </w:r>
      <w:r w:rsidR="00FA3C40">
        <w:rPr>
          <w:sz w:val="22"/>
          <w:szCs w:val="22"/>
        </w:rPr>
        <w:t xml:space="preserve">doğal </w:t>
      </w:r>
      <w:r w:rsidR="00AC2704" w:rsidRPr="00E951B0">
        <w:rPr>
          <w:sz w:val="22"/>
          <w:szCs w:val="22"/>
        </w:rPr>
        <w:t xml:space="preserve">birim hacim ağırlık ve </w:t>
      </w:r>
      <w:r w:rsidR="00FA3C40">
        <w:rPr>
          <w:sz w:val="22"/>
          <w:szCs w:val="22"/>
        </w:rPr>
        <w:t>serbest basınç</w:t>
      </w:r>
      <w:r w:rsidR="00AC2704" w:rsidRPr="00E951B0">
        <w:rPr>
          <w:sz w:val="22"/>
          <w:szCs w:val="22"/>
        </w:rPr>
        <w:t xml:space="preserve"> deneyleri </w:t>
      </w:r>
      <w:r w:rsidR="00C7446E" w:rsidRPr="00E951B0">
        <w:rPr>
          <w:sz w:val="22"/>
          <w:szCs w:val="22"/>
        </w:rPr>
        <w:t>Tralles Zemin Kaya Mekaniği ve Su Analiz</w:t>
      </w:r>
      <w:r w:rsidR="00AC2704" w:rsidRPr="00E951B0">
        <w:rPr>
          <w:sz w:val="22"/>
          <w:szCs w:val="22"/>
        </w:rPr>
        <w:t xml:space="preserve"> Laboratu</w:t>
      </w:r>
      <w:r w:rsidR="00C7446E" w:rsidRPr="00E951B0">
        <w:rPr>
          <w:sz w:val="22"/>
          <w:szCs w:val="22"/>
        </w:rPr>
        <w:t>v</w:t>
      </w:r>
      <w:r w:rsidR="00AC2704" w:rsidRPr="00E951B0">
        <w:rPr>
          <w:sz w:val="22"/>
          <w:szCs w:val="22"/>
        </w:rPr>
        <w:t>arında ilgili tekniker, laborant ve mühendislerce yapılıp onaylanmıştır.</w:t>
      </w:r>
      <w:r w:rsidR="00A12BD3" w:rsidRPr="00E951B0">
        <w:rPr>
          <w:sz w:val="22"/>
          <w:szCs w:val="22"/>
        </w:rPr>
        <w:t xml:space="preserve"> </w:t>
      </w:r>
    </w:p>
    <w:p w14:paraId="612E5FB0" w14:textId="2C97FEBF" w:rsidR="00A12BD3" w:rsidRPr="00E951B0" w:rsidRDefault="00A12BD3" w:rsidP="00A12BD3">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İnceleme sahası “Kategori 2” sınıfında verilmektedir.</w:t>
      </w:r>
    </w:p>
    <w:p w14:paraId="5E14AE97" w14:textId="72EB50EE" w:rsidR="00E51AC9" w:rsidRPr="00E951B0" w:rsidRDefault="00E51AC9" w:rsidP="00E51AC9">
      <w:pPr>
        <w:autoSpaceDE w:val="0"/>
        <w:autoSpaceDN w:val="0"/>
        <w:adjustRightInd w:val="0"/>
        <w:spacing w:line="360" w:lineRule="auto"/>
        <w:rPr>
          <w:sz w:val="22"/>
          <w:szCs w:val="22"/>
        </w:rPr>
      </w:pPr>
      <w:r w:rsidRPr="00E951B0">
        <w:rPr>
          <w:sz w:val="22"/>
          <w:szCs w:val="22"/>
        </w:rPr>
        <w:t>İlgili arazi ve laboratuvar deneyleri mevcut zemini detaylı analiz edip mühendislik analizlerinde (taşıma gücü, oturma-şişme-göçme, sıvılaşma, şev stabilitesi vb.) kullanılacak parametrelerin bulunmasına yönelik gerçekleştirilmiştir.</w:t>
      </w:r>
    </w:p>
    <w:p w14:paraId="54D37A5F" w14:textId="77777777" w:rsidR="009A08C8" w:rsidRPr="00E951B0" w:rsidRDefault="009A08C8" w:rsidP="00E51AC9">
      <w:pPr>
        <w:autoSpaceDE w:val="0"/>
        <w:autoSpaceDN w:val="0"/>
        <w:adjustRightInd w:val="0"/>
        <w:spacing w:line="360" w:lineRule="auto"/>
        <w:rPr>
          <w:sz w:val="22"/>
          <w:szCs w:val="22"/>
        </w:rPr>
      </w:pPr>
    </w:p>
    <w:p w14:paraId="5F1DD9DE" w14:textId="232B5144" w:rsidR="009A08C8" w:rsidRPr="00E951B0" w:rsidRDefault="00FC6914" w:rsidP="009A08C8">
      <w:pPr>
        <w:pStyle w:val="Balk2"/>
        <w:spacing w:before="0" w:after="0" w:line="360" w:lineRule="auto"/>
        <w:rPr>
          <w:sz w:val="22"/>
          <w:szCs w:val="22"/>
        </w:rPr>
      </w:pPr>
      <w:bookmarkStart w:id="135" w:name="_Toc128917413"/>
      <w:bookmarkStart w:id="136" w:name="_Toc128968790"/>
      <w:bookmarkStart w:id="137" w:name="_Toc130458858"/>
      <w:bookmarkStart w:id="138" w:name="_Toc158537399"/>
      <w:bookmarkStart w:id="139" w:name="_Toc159141434"/>
      <w:bookmarkStart w:id="140" w:name="_Toc159325852"/>
      <w:bookmarkStart w:id="141" w:name="_Toc159931948"/>
      <w:bookmarkStart w:id="142" w:name="_Toc160008866"/>
      <w:bookmarkStart w:id="143" w:name="_Toc170013140"/>
      <w:bookmarkStart w:id="144" w:name="_Toc172111290"/>
      <w:bookmarkStart w:id="145" w:name="_Toc172445350"/>
      <w:bookmarkStart w:id="146" w:name="_Toc181780048"/>
      <w:bookmarkStart w:id="147" w:name="_Toc216176454"/>
      <w:bookmarkStart w:id="148" w:name="_Toc253431130"/>
      <w:bookmarkStart w:id="149" w:name="_Toc254197281"/>
      <w:bookmarkStart w:id="150" w:name="_Toc254887522"/>
      <w:bookmarkStart w:id="151" w:name="_Toc257381414"/>
      <w:bookmarkStart w:id="152" w:name="_Toc283111120"/>
      <w:bookmarkStart w:id="153" w:name="_Toc295295492"/>
      <w:bookmarkStart w:id="154" w:name="_Toc421724830"/>
      <w:bookmarkStart w:id="155" w:name="_Toc424025565"/>
      <w:bookmarkStart w:id="156" w:name="_Toc432145939"/>
      <w:bookmarkStart w:id="157" w:name="_Toc31234015"/>
      <w:bookmarkStart w:id="158" w:name="OLE_LINK33"/>
      <w:r w:rsidRPr="00E951B0">
        <w:rPr>
          <w:sz w:val="22"/>
          <w:szCs w:val="22"/>
        </w:rPr>
        <w:t>4</w:t>
      </w:r>
      <w:r w:rsidR="009A08C8" w:rsidRPr="00E951B0">
        <w:rPr>
          <w:sz w:val="22"/>
          <w:szCs w:val="22"/>
        </w:rPr>
        <w:t xml:space="preserve">.1. Arazi </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009A08C8" w:rsidRPr="00E951B0">
        <w:rPr>
          <w:sz w:val="22"/>
          <w:szCs w:val="22"/>
        </w:rPr>
        <w:t>Deneyleri Sonuçlarının Değerlendirilmesi</w:t>
      </w:r>
      <w:bookmarkEnd w:id="157"/>
    </w:p>
    <w:p w14:paraId="57BB3C3E" w14:textId="1DDA0200" w:rsidR="0034074D" w:rsidRPr="00E951B0" w:rsidRDefault="0034074D" w:rsidP="0034074D">
      <w:pPr>
        <w:pStyle w:val="Balk3"/>
        <w:rPr>
          <w:sz w:val="22"/>
          <w:szCs w:val="22"/>
        </w:rPr>
      </w:pPr>
      <w:bookmarkStart w:id="159" w:name="_Toc31234016"/>
      <w:bookmarkStart w:id="160" w:name="_Toc507586477"/>
      <w:bookmarkEnd w:id="158"/>
      <w:r w:rsidRPr="00E951B0">
        <w:rPr>
          <w:sz w:val="22"/>
          <w:szCs w:val="22"/>
        </w:rPr>
        <w:t>4.1.</w:t>
      </w:r>
      <w:r w:rsidR="005F1B87" w:rsidRPr="00E951B0">
        <w:rPr>
          <w:sz w:val="22"/>
          <w:szCs w:val="22"/>
        </w:rPr>
        <w:t>1</w:t>
      </w:r>
      <w:r w:rsidRPr="00E951B0">
        <w:rPr>
          <w:sz w:val="22"/>
          <w:szCs w:val="22"/>
        </w:rPr>
        <w:t>. Jeofizik Deney Sonuçları</w:t>
      </w:r>
      <w:bookmarkEnd w:id="159"/>
    </w:p>
    <w:p w14:paraId="7B2BB97C" w14:textId="648D22BD" w:rsidR="00FA3C40" w:rsidRDefault="00F24D39" w:rsidP="00BD3A4E">
      <w:pPr>
        <w:spacing w:line="360" w:lineRule="auto"/>
        <w:rPr>
          <w:sz w:val="22"/>
          <w:szCs w:val="22"/>
        </w:rPr>
      </w:pPr>
      <w:r w:rsidRPr="00E951B0">
        <w:rPr>
          <w:sz w:val="22"/>
          <w:szCs w:val="22"/>
        </w:rPr>
        <w:t xml:space="preserve">Gerçekleştirilen jeozifizik çalışmaların sonucunda elde edilen Vs-Derinlik grafiği </w:t>
      </w:r>
      <w:r w:rsidRPr="00E951B0">
        <w:rPr>
          <w:sz w:val="22"/>
          <w:szCs w:val="22"/>
        </w:rPr>
        <w:fldChar w:fldCharType="begin"/>
      </w:r>
      <w:r w:rsidRPr="00E951B0">
        <w:rPr>
          <w:sz w:val="22"/>
          <w:szCs w:val="22"/>
        </w:rPr>
        <w:instrText xml:space="preserve"> REF _Ref483488523 \h  \* MERGEFORMAT </w:instrText>
      </w:r>
      <w:r w:rsidRPr="00E951B0">
        <w:rPr>
          <w:sz w:val="22"/>
          <w:szCs w:val="22"/>
        </w:rPr>
      </w:r>
      <w:r w:rsidRPr="00E951B0">
        <w:rPr>
          <w:sz w:val="22"/>
          <w:szCs w:val="22"/>
        </w:rPr>
        <w:fldChar w:fldCharType="separate"/>
      </w:r>
      <w:r w:rsidR="00660BE1" w:rsidRPr="00E951B0">
        <w:rPr>
          <w:b/>
          <w:sz w:val="22"/>
          <w:szCs w:val="22"/>
        </w:rPr>
        <w:t xml:space="preserve">Şekil </w:t>
      </w:r>
      <w:r w:rsidR="00660BE1">
        <w:rPr>
          <w:b/>
          <w:noProof/>
          <w:sz w:val="22"/>
          <w:szCs w:val="22"/>
        </w:rPr>
        <w:t>2</w:t>
      </w:r>
      <w:r w:rsidRPr="00E951B0">
        <w:rPr>
          <w:sz w:val="22"/>
          <w:szCs w:val="22"/>
        </w:rPr>
        <w:fldChar w:fldCharType="end"/>
      </w:r>
      <w:r w:rsidRPr="00E951B0">
        <w:rPr>
          <w:sz w:val="22"/>
          <w:szCs w:val="22"/>
        </w:rPr>
        <w:t xml:space="preserve">’de verilmektedir. </w:t>
      </w:r>
    </w:p>
    <w:p w14:paraId="505FDFCC" w14:textId="0B25AFE4" w:rsidR="00FA3C40" w:rsidRPr="00E951B0" w:rsidRDefault="00B06E1F" w:rsidP="00BD3A4E">
      <w:pPr>
        <w:spacing w:line="360" w:lineRule="auto"/>
        <w:rPr>
          <w:sz w:val="22"/>
          <w:szCs w:val="22"/>
        </w:rPr>
      </w:pPr>
      <w:r>
        <w:rPr>
          <w:noProof/>
        </w:rPr>
        <w:lastRenderedPageBreak/>
        <w:drawing>
          <wp:inline distT="0" distB="0" distL="0" distR="0" wp14:anchorId="3B552358" wp14:editId="4FD7C9B3">
            <wp:extent cx="5095875" cy="42672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5031" b="4829"/>
                    <a:stretch/>
                  </pic:blipFill>
                  <pic:spPr bwMode="auto">
                    <a:xfrm>
                      <a:off x="0" y="0"/>
                      <a:ext cx="5095875" cy="42672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FD96E15" wp14:editId="7942B3E5">
            <wp:extent cx="5095875" cy="42862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t="4427" b="5030"/>
                    <a:stretch/>
                  </pic:blipFill>
                  <pic:spPr bwMode="auto">
                    <a:xfrm>
                      <a:off x="0" y="0"/>
                      <a:ext cx="5095875" cy="4286250"/>
                    </a:xfrm>
                    <a:prstGeom prst="rect">
                      <a:avLst/>
                    </a:prstGeom>
                    <a:noFill/>
                    <a:ln>
                      <a:noFill/>
                    </a:ln>
                    <a:extLst>
                      <a:ext uri="{53640926-AAD7-44D8-BBD7-CCE9431645EC}">
                        <a14:shadowObscured xmlns:a14="http://schemas.microsoft.com/office/drawing/2010/main"/>
                      </a:ext>
                    </a:extLst>
                  </pic:spPr>
                </pic:pic>
              </a:graphicData>
            </a:graphic>
          </wp:inline>
        </w:drawing>
      </w:r>
    </w:p>
    <w:p w14:paraId="6D505A5E" w14:textId="4F2CE3C7" w:rsidR="00F24D39" w:rsidRPr="00E951B0" w:rsidRDefault="00F24D39" w:rsidP="00F24D39">
      <w:pPr>
        <w:jc w:val="center"/>
        <w:rPr>
          <w:b/>
          <w:sz w:val="22"/>
          <w:szCs w:val="22"/>
        </w:rPr>
      </w:pPr>
      <w:bookmarkStart w:id="161" w:name="_Ref483488523"/>
      <w:bookmarkStart w:id="162" w:name="_Ref536482077"/>
      <w:r w:rsidRPr="00E951B0">
        <w:rPr>
          <w:b/>
          <w:sz w:val="22"/>
          <w:szCs w:val="22"/>
        </w:rPr>
        <w:t xml:space="preserve">Şekil </w:t>
      </w:r>
      <w:r w:rsidRPr="00E951B0">
        <w:rPr>
          <w:b/>
          <w:sz w:val="22"/>
          <w:szCs w:val="22"/>
        </w:rPr>
        <w:fldChar w:fldCharType="begin"/>
      </w:r>
      <w:r w:rsidRPr="00E951B0">
        <w:rPr>
          <w:b/>
          <w:sz w:val="22"/>
          <w:szCs w:val="22"/>
        </w:rPr>
        <w:instrText xml:space="preserve"> SEQ Şekil \* ARABIC </w:instrText>
      </w:r>
      <w:r w:rsidRPr="00E951B0">
        <w:rPr>
          <w:b/>
          <w:sz w:val="22"/>
          <w:szCs w:val="22"/>
        </w:rPr>
        <w:fldChar w:fldCharType="separate"/>
      </w:r>
      <w:r w:rsidR="00660BE1">
        <w:rPr>
          <w:b/>
          <w:noProof/>
          <w:sz w:val="22"/>
          <w:szCs w:val="22"/>
        </w:rPr>
        <w:t>2</w:t>
      </w:r>
      <w:r w:rsidRPr="00E951B0">
        <w:rPr>
          <w:b/>
          <w:sz w:val="22"/>
          <w:szCs w:val="22"/>
        </w:rPr>
        <w:fldChar w:fldCharType="end"/>
      </w:r>
      <w:bookmarkEnd w:id="161"/>
      <w:r w:rsidRPr="00E951B0">
        <w:rPr>
          <w:b/>
          <w:sz w:val="22"/>
          <w:szCs w:val="22"/>
        </w:rPr>
        <w:t xml:space="preserve">  - Vs-Derinlik Grafiği</w:t>
      </w:r>
      <w:bookmarkEnd w:id="162"/>
    </w:p>
    <w:p w14:paraId="172758C8" w14:textId="77777777" w:rsidR="0034074D" w:rsidRPr="00E951B0" w:rsidRDefault="0034074D" w:rsidP="00514A74">
      <w:pPr>
        <w:rPr>
          <w:sz w:val="22"/>
          <w:szCs w:val="22"/>
        </w:rPr>
      </w:pPr>
    </w:p>
    <w:p w14:paraId="1B84ACF8" w14:textId="77777777" w:rsidR="006D5C62" w:rsidRDefault="006D5C62" w:rsidP="009A08C8">
      <w:pPr>
        <w:pStyle w:val="Balk2"/>
        <w:spacing w:before="0" w:after="0" w:line="360" w:lineRule="auto"/>
        <w:rPr>
          <w:sz w:val="22"/>
          <w:szCs w:val="22"/>
        </w:rPr>
      </w:pPr>
      <w:bookmarkStart w:id="163" w:name="_Toc31234017"/>
    </w:p>
    <w:p w14:paraId="11EBBA2E" w14:textId="7E6CE5BB" w:rsidR="009A08C8" w:rsidRPr="00E951B0" w:rsidRDefault="00FC6914" w:rsidP="009A08C8">
      <w:pPr>
        <w:pStyle w:val="Balk2"/>
        <w:spacing w:before="0" w:after="0" w:line="360" w:lineRule="auto"/>
        <w:rPr>
          <w:sz w:val="22"/>
          <w:szCs w:val="22"/>
        </w:rPr>
      </w:pPr>
      <w:r w:rsidRPr="00E951B0">
        <w:rPr>
          <w:sz w:val="22"/>
          <w:szCs w:val="22"/>
        </w:rPr>
        <w:t>4</w:t>
      </w:r>
      <w:r w:rsidR="009A08C8" w:rsidRPr="00E951B0">
        <w:rPr>
          <w:sz w:val="22"/>
          <w:szCs w:val="22"/>
        </w:rPr>
        <w:t>.2. Laboratuvar Deneyleri Sonuçlarının Değerlendirilmesi</w:t>
      </w:r>
      <w:bookmarkEnd w:id="160"/>
      <w:bookmarkEnd w:id="163"/>
    </w:p>
    <w:p w14:paraId="354FC3E9" w14:textId="48CAC770" w:rsidR="002037C7" w:rsidRPr="00EE1E23" w:rsidRDefault="009A08C8" w:rsidP="00EE1E23">
      <w:pPr>
        <w:spacing w:line="360" w:lineRule="auto"/>
        <w:rPr>
          <w:b/>
          <w:i/>
          <w:noProof/>
          <w:sz w:val="22"/>
          <w:szCs w:val="22"/>
        </w:rPr>
      </w:pPr>
      <w:r w:rsidRPr="00E951B0">
        <w:rPr>
          <w:sz w:val="22"/>
          <w:szCs w:val="22"/>
        </w:rPr>
        <w:t>Laboratuvar deneyleri kapsamında s</w:t>
      </w:r>
      <w:r w:rsidRPr="00E951B0">
        <w:rPr>
          <w:color w:val="000000"/>
          <w:sz w:val="22"/>
          <w:szCs w:val="22"/>
        </w:rPr>
        <w:t xml:space="preserve">ondajlardan alınan örselenmiş zemin numuneleri üzerinde; Doğal Su Muhtevası, </w:t>
      </w:r>
      <w:r w:rsidRPr="00E951B0">
        <w:rPr>
          <w:sz w:val="22"/>
          <w:szCs w:val="22"/>
        </w:rPr>
        <w:t>Doğal Birim Hacim Ağırlık,</w:t>
      </w:r>
      <w:r w:rsidRPr="00E951B0">
        <w:rPr>
          <w:color w:val="000000"/>
          <w:sz w:val="22"/>
          <w:szCs w:val="22"/>
        </w:rPr>
        <w:t xml:space="preserve"> Atterberg Limitleri, Elek Analizi </w:t>
      </w:r>
      <w:r w:rsidRPr="00E951B0">
        <w:rPr>
          <w:sz w:val="22"/>
          <w:szCs w:val="22"/>
        </w:rPr>
        <w:t xml:space="preserve">deneyleri </w:t>
      </w:r>
      <w:r w:rsidRPr="00E951B0">
        <w:rPr>
          <w:color w:val="000000"/>
          <w:sz w:val="22"/>
          <w:szCs w:val="22"/>
        </w:rPr>
        <w:t xml:space="preserve">gerçekleştirilmiştir. Zemin mekaniği laboratuvar deneyleri özeti </w:t>
      </w:r>
      <w:bookmarkStart w:id="164" w:name="_Ref509855688"/>
      <w:bookmarkStart w:id="165" w:name="OLE_LINK2"/>
      <w:bookmarkStart w:id="166" w:name="OLE_LINK3"/>
      <w:bookmarkStart w:id="167" w:name="OLE_LINK130"/>
      <w:bookmarkStart w:id="168" w:name="OLE_LINK131"/>
      <w:bookmarkStart w:id="169" w:name="_Ref534228906"/>
      <w:r w:rsidR="00EE1E23">
        <w:rPr>
          <w:i/>
          <w:color w:val="000000"/>
          <w:sz w:val="22"/>
          <w:szCs w:val="22"/>
        </w:rPr>
        <w:t xml:space="preserve">Tablo </w:t>
      </w:r>
      <w:r w:rsidR="00EE1E23" w:rsidRPr="00EE1E23">
        <w:rPr>
          <w:color w:val="000000"/>
          <w:sz w:val="22"/>
          <w:szCs w:val="22"/>
        </w:rPr>
        <w:t>1 ‘de verilmiştir</w:t>
      </w:r>
      <w:r w:rsidR="00EE1E23">
        <w:rPr>
          <w:i/>
          <w:color w:val="000000"/>
          <w:sz w:val="22"/>
          <w:szCs w:val="22"/>
        </w:rPr>
        <w:t>.</w:t>
      </w:r>
    </w:p>
    <w:p w14:paraId="38329C9C" w14:textId="3CD9CA57" w:rsidR="00EE1E23" w:rsidRDefault="00B06E1F" w:rsidP="00675299">
      <w:pPr>
        <w:spacing w:line="360" w:lineRule="auto"/>
        <w:jc w:val="center"/>
        <w:rPr>
          <w:b/>
          <w:sz w:val="22"/>
          <w:szCs w:val="22"/>
        </w:rPr>
      </w:pPr>
      <w:r w:rsidRPr="00AF1E61">
        <w:rPr>
          <w:noProof/>
        </w:rPr>
        <w:drawing>
          <wp:inline distT="0" distB="0" distL="0" distR="0" wp14:anchorId="34320CAF" wp14:editId="1C28A1ED">
            <wp:extent cx="5429885" cy="385559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1">
                      <a:extLst>
                        <a:ext uri="{28A0092B-C50C-407E-A947-70E740481C1C}">
                          <a14:useLocalDpi xmlns:a14="http://schemas.microsoft.com/office/drawing/2010/main" val="0"/>
                        </a:ext>
                      </a:extLst>
                    </a:blip>
                    <a:srcRect l="12698" t="18108" r="32803" b="7349"/>
                    <a:stretch>
                      <a:fillRect/>
                    </a:stretch>
                  </pic:blipFill>
                  <pic:spPr bwMode="auto">
                    <a:xfrm>
                      <a:off x="0" y="0"/>
                      <a:ext cx="5429885" cy="3855595"/>
                    </a:xfrm>
                    <a:prstGeom prst="rect">
                      <a:avLst/>
                    </a:prstGeom>
                    <a:noFill/>
                    <a:ln>
                      <a:noFill/>
                    </a:ln>
                  </pic:spPr>
                </pic:pic>
              </a:graphicData>
            </a:graphic>
          </wp:inline>
        </w:drawing>
      </w:r>
    </w:p>
    <w:p w14:paraId="5748648C" w14:textId="0530B23E" w:rsidR="006778A7" w:rsidRPr="00E951B0" w:rsidRDefault="009A08C8" w:rsidP="00675299">
      <w:pPr>
        <w:spacing w:line="360" w:lineRule="auto"/>
        <w:jc w:val="center"/>
        <w:rPr>
          <w:b/>
          <w:sz w:val="22"/>
          <w:szCs w:val="22"/>
        </w:rPr>
      </w:pPr>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1</w:t>
      </w:r>
      <w:r w:rsidRPr="00E951B0">
        <w:rPr>
          <w:b/>
          <w:noProof/>
          <w:sz w:val="22"/>
          <w:szCs w:val="22"/>
        </w:rPr>
        <w:fldChar w:fldCharType="end"/>
      </w:r>
      <w:bookmarkEnd w:id="164"/>
      <w:bookmarkEnd w:id="165"/>
      <w:bookmarkEnd w:id="166"/>
      <w:bookmarkEnd w:id="167"/>
      <w:bookmarkEnd w:id="168"/>
      <w:r w:rsidRPr="00E951B0">
        <w:rPr>
          <w:b/>
          <w:sz w:val="22"/>
          <w:szCs w:val="22"/>
        </w:rPr>
        <w:t xml:space="preserve"> – Laboratuvar Özet Tablosu</w:t>
      </w:r>
      <w:bookmarkEnd w:id="169"/>
    </w:p>
    <w:p w14:paraId="2A8FB9C5" w14:textId="6D22CF56" w:rsidR="00E51AC9" w:rsidRPr="00E951B0" w:rsidRDefault="00FC6914" w:rsidP="00E51AC9">
      <w:pPr>
        <w:pStyle w:val="Balk1"/>
        <w:rPr>
          <w:sz w:val="22"/>
          <w:szCs w:val="22"/>
        </w:rPr>
      </w:pPr>
      <w:bookmarkStart w:id="170" w:name="_Toc31234018"/>
      <w:r w:rsidRPr="00E951B0">
        <w:rPr>
          <w:sz w:val="22"/>
          <w:szCs w:val="22"/>
        </w:rPr>
        <w:t>5</w:t>
      </w:r>
      <w:r w:rsidR="00E51AC9" w:rsidRPr="00E951B0">
        <w:rPr>
          <w:sz w:val="22"/>
          <w:szCs w:val="22"/>
        </w:rPr>
        <w:t>. İLAVE ZEMİN ARAŞTIRMALARI</w:t>
      </w:r>
      <w:bookmarkEnd w:id="170"/>
    </w:p>
    <w:p w14:paraId="01AB035F" w14:textId="77777777" w:rsidR="00D3141B" w:rsidRPr="00E951B0" w:rsidRDefault="00D3141B" w:rsidP="00D3141B">
      <w:pPr>
        <w:rPr>
          <w:sz w:val="22"/>
          <w:szCs w:val="22"/>
        </w:rPr>
      </w:pPr>
    </w:p>
    <w:p w14:paraId="36DDCE3D" w14:textId="09008957" w:rsidR="00E51AC9" w:rsidRPr="00E951B0" w:rsidRDefault="00D3141B" w:rsidP="00D3141B">
      <w:pPr>
        <w:autoSpaceDE w:val="0"/>
        <w:autoSpaceDN w:val="0"/>
        <w:adjustRightInd w:val="0"/>
        <w:spacing w:line="360" w:lineRule="auto"/>
        <w:rPr>
          <w:sz w:val="22"/>
          <w:szCs w:val="22"/>
        </w:rPr>
      </w:pPr>
      <w:r w:rsidRPr="00E951B0">
        <w:rPr>
          <w:sz w:val="22"/>
          <w:szCs w:val="22"/>
        </w:rPr>
        <w:t>Mevcut “</w:t>
      </w:r>
      <w:bookmarkStart w:id="171" w:name="OLE_LINK122"/>
      <w:bookmarkStart w:id="172" w:name="OLE_LINK123"/>
      <w:bookmarkStart w:id="173" w:name="OLE_LINK124"/>
      <w:r w:rsidRPr="00E951B0">
        <w:rPr>
          <w:sz w:val="22"/>
          <w:szCs w:val="22"/>
        </w:rPr>
        <w:t>Zemin ve Temel Etüdü Veri Raporu</w:t>
      </w:r>
      <w:bookmarkEnd w:id="171"/>
      <w:bookmarkEnd w:id="172"/>
      <w:bookmarkEnd w:id="173"/>
      <w:r w:rsidRPr="00E951B0">
        <w:rPr>
          <w:sz w:val="22"/>
          <w:szCs w:val="22"/>
        </w:rPr>
        <w:t>” kapsamındaki araştırma çalışmaları yeterli veriyi sağladığından dolayı ilave zemin araştırması yapılmamıştır.</w:t>
      </w:r>
    </w:p>
    <w:p w14:paraId="6F63138F" w14:textId="0BF776E3" w:rsidR="00FE4EC4" w:rsidRPr="00E951B0" w:rsidRDefault="00FE4EC4" w:rsidP="00AC2704">
      <w:pPr>
        <w:spacing w:line="360" w:lineRule="auto"/>
        <w:jc w:val="center"/>
        <w:rPr>
          <w:color w:val="000000"/>
          <w:sz w:val="22"/>
          <w:szCs w:val="22"/>
        </w:rPr>
      </w:pPr>
    </w:p>
    <w:p w14:paraId="4DD71104" w14:textId="430C569D" w:rsidR="00516401" w:rsidRPr="00E951B0" w:rsidRDefault="00FC6914" w:rsidP="00D3141B">
      <w:pPr>
        <w:pStyle w:val="Balk1"/>
        <w:rPr>
          <w:sz w:val="22"/>
          <w:szCs w:val="22"/>
        </w:rPr>
      </w:pPr>
      <w:bookmarkStart w:id="174" w:name="_Toc31234019"/>
      <w:r w:rsidRPr="00E951B0">
        <w:rPr>
          <w:sz w:val="22"/>
          <w:szCs w:val="22"/>
        </w:rPr>
        <w:t>6</w:t>
      </w:r>
      <w:r w:rsidR="00D3141B" w:rsidRPr="00E951B0">
        <w:rPr>
          <w:sz w:val="22"/>
          <w:szCs w:val="22"/>
        </w:rPr>
        <w:t>. İDEALİZE ZEMİN PROFİLLERİ (ARAZİ ZEMİN MODELİ) VE YERALTI SUYU DURUMLARI</w:t>
      </w:r>
      <w:bookmarkEnd w:id="174"/>
    </w:p>
    <w:p w14:paraId="11F1CDDE" w14:textId="271B7239" w:rsidR="00FC6914" w:rsidRPr="00E951B0" w:rsidRDefault="00FC6914" w:rsidP="00FC6914">
      <w:pPr>
        <w:pStyle w:val="Balk2"/>
        <w:rPr>
          <w:sz w:val="22"/>
          <w:szCs w:val="22"/>
        </w:rPr>
      </w:pPr>
      <w:bookmarkStart w:id="175" w:name="_Toc31234020"/>
      <w:r w:rsidRPr="00E951B0">
        <w:rPr>
          <w:sz w:val="22"/>
          <w:szCs w:val="22"/>
        </w:rPr>
        <w:t>6.1. İdealize Zemin Profilleri</w:t>
      </w:r>
      <w:bookmarkEnd w:id="175"/>
    </w:p>
    <w:p w14:paraId="4B639BE0" w14:textId="77777777" w:rsidR="00FC6914" w:rsidRPr="00E951B0" w:rsidRDefault="00FC6914" w:rsidP="00FC6914">
      <w:pPr>
        <w:rPr>
          <w:sz w:val="22"/>
          <w:szCs w:val="22"/>
        </w:rPr>
      </w:pPr>
    </w:p>
    <w:p w14:paraId="36007316" w14:textId="404D94B2" w:rsidR="00E817AA" w:rsidRPr="00E951B0" w:rsidRDefault="005276D1" w:rsidP="00153FE9">
      <w:pPr>
        <w:spacing w:line="360" w:lineRule="auto"/>
        <w:rPr>
          <w:rFonts w:eastAsia="Calibri"/>
          <w:sz w:val="22"/>
          <w:szCs w:val="22"/>
        </w:rPr>
      </w:pPr>
      <w:r w:rsidRPr="00E951B0">
        <w:rPr>
          <w:sz w:val="22"/>
          <w:szCs w:val="22"/>
        </w:rPr>
        <w:t>Zemin ve Temel Etüdü Veri Raporu</w:t>
      </w:r>
      <w:r w:rsidRPr="00E951B0">
        <w:rPr>
          <w:rFonts w:eastAsia="Calibri"/>
          <w:sz w:val="22"/>
          <w:szCs w:val="22"/>
        </w:rPr>
        <w:t xml:space="preserve"> kapsamında gerçekleştirilen sondaj ve laboratuvar deneyleri sonuçları ışığında hazırlanan idealize zemin profili</w:t>
      </w:r>
      <w:r w:rsidR="00A65FB8" w:rsidRPr="00E951B0">
        <w:rPr>
          <w:rFonts w:eastAsia="Calibri"/>
          <w:sz w:val="22"/>
          <w:szCs w:val="22"/>
        </w:rPr>
        <w:t xml:space="preserve"> </w:t>
      </w:r>
      <w:r w:rsidR="00A65FB8" w:rsidRPr="00E951B0">
        <w:rPr>
          <w:rFonts w:eastAsia="Calibri"/>
          <w:sz w:val="22"/>
          <w:szCs w:val="22"/>
        </w:rPr>
        <w:fldChar w:fldCharType="begin"/>
      </w:r>
      <w:r w:rsidR="00A65FB8" w:rsidRPr="00E951B0">
        <w:rPr>
          <w:rFonts w:eastAsia="Calibri"/>
          <w:sz w:val="22"/>
          <w:szCs w:val="22"/>
        </w:rPr>
        <w:instrText xml:space="preserve"> REF _Ref536397949 \h  \* MERGEFORMAT </w:instrText>
      </w:r>
      <w:r w:rsidR="00A65FB8" w:rsidRPr="00E951B0">
        <w:rPr>
          <w:rFonts w:eastAsia="Calibri"/>
          <w:sz w:val="22"/>
          <w:szCs w:val="22"/>
        </w:rPr>
      </w:r>
      <w:r w:rsidR="00A65FB8" w:rsidRPr="00E951B0">
        <w:rPr>
          <w:rFonts w:eastAsia="Calibri"/>
          <w:sz w:val="22"/>
          <w:szCs w:val="22"/>
        </w:rPr>
        <w:fldChar w:fldCharType="separate"/>
      </w:r>
      <w:r w:rsidR="00660BE1" w:rsidRPr="00660BE1">
        <w:rPr>
          <w:bCs/>
          <w:sz w:val="22"/>
          <w:szCs w:val="22"/>
        </w:rPr>
        <w:t xml:space="preserve">Şekil </w:t>
      </w:r>
      <w:r w:rsidR="00660BE1" w:rsidRPr="00660BE1">
        <w:rPr>
          <w:bCs/>
          <w:noProof/>
          <w:sz w:val="22"/>
          <w:szCs w:val="22"/>
        </w:rPr>
        <w:t>3</w:t>
      </w:r>
      <w:r w:rsidR="00A65FB8" w:rsidRPr="00E951B0">
        <w:rPr>
          <w:rFonts w:eastAsia="Calibri"/>
          <w:sz w:val="22"/>
          <w:szCs w:val="22"/>
        </w:rPr>
        <w:fldChar w:fldCharType="end"/>
      </w:r>
      <w:r w:rsidRPr="00E951B0">
        <w:rPr>
          <w:rFonts w:eastAsia="Calibri"/>
          <w:sz w:val="22"/>
          <w:szCs w:val="22"/>
        </w:rPr>
        <w:t>’te verilmektedir.</w:t>
      </w:r>
      <w:bookmarkStart w:id="176" w:name="_Ref536312144"/>
    </w:p>
    <w:p w14:paraId="18E07D27" w14:textId="77777777" w:rsidR="00B263B1" w:rsidRPr="00E951B0" w:rsidRDefault="00B263B1" w:rsidP="00B263B1">
      <w:pPr>
        <w:jc w:val="center"/>
        <w:rPr>
          <w:b/>
          <w:bCs/>
          <w:sz w:val="22"/>
          <w:szCs w:val="22"/>
        </w:rPr>
      </w:pPr>
    </w:p>
    <w:bookmarkEnd w:id="176"/>
    <w:p w14:paraId="0440F878" w14:textId="7ACD3318" w:rsidR="00750588" w:rsidRPr="00E951B0" w:rsidRDefault="00EB5E00" w:rsidP="009F04B3">
      <w:pPr>
        <w:jc w:val="center"/>
        <w:rPr>
          <w:b/>
          <w:bCs/>
          <w:sz w:val="22"/>
          <w:szCs w:val="22"/>
        </w:rPr>
      </w:pPr>
      <w:r>
        <w:rPr>
          <w:noProof/>
        </w:rPr>
        <w:lastRenderedPageBreak/>
        <w:drawing>
          <wp:inline distT="0" distB="0" distL="0" distR="0" wp14:anchorId="2D2E186E" wp14:editId="7FD05452">
            <wp:extent cx="4133850" cy="24599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2807" t="21520" r="27368" b="25772"/>
                    <a:stretch/>
                  </pic:blipFill>
                  <pic:spPr bwMode="auto">
                    <a:xfrm>
                      <a:off x="0" y="0"/>
                      <a:ext cx="4134333" cy="2460219"/>
                    </a:xfrm>
                    <a:prstGeom prst="rect">
                      <a:avLst/>
                    </a:prstGeom>
                    <a:ln>
                      <a:noFill/>
                    </a:ln>
                    <a:extLst>
                      <a:ext uri="{53640926-AAD7-44D8-BBD7-CCE9431645EC}">
                        <a14:shadowObscured xmlns:a14="http://schemas.microsoft.com/office/drawing/2010/main"/>
                      </a:ext>
                    </a:extLst>
                  </pic:spPr>
                </pic:pic>
              </a:graphicData>
            </a:graphic>
          </wp:inline>
        </w:drawing>
      </w:r>
    </w:p>
    <w:p w14:paraId="0A5A6958" w14:textId="60FFF001" w:rsidR="00750588" w:rsidRPr="00E951B0" w:rsidRDefault="00750588" w:rsidP="00750588">
      <w:pPr>
        <w:jc w:val="center"/>
        <w:rPr>
          <w:b/>
          <w:bCs/>
          <w:sz w:val="22"/>
          <w:szCs w:val="22"/>
        </w:rPr>
      </w:pPr>
      <w:bookmarkStart w:id="177" w:name="_Ref536397949"/>
      <w:bookmarkStart w:id="178" w:name="_Ref536403878"/>
      <w:r w:rsidRPr="00E951B0">
        <w:rPr>
          <w:b/>
          <w:bCs/>
          <w:sz w:val="22"/>
          <w:szCs w:val="22"/>
        </w:rPr>
        <w:t xml:space="preserve">Şekil </w:t>
      </w:r>
      <w:r w:rsidRPr="00E951B0">
        <w:rPr>
          <w:b/>
          <w:bCs/>
          <w:sz w:val="22"/>
          <w:szCs w:val="22"/>
        </w:rPr>
        <w:fldChar w:fldCharType="begin"/>
      </w:r>
      <w:r w:rsidRPr="00E951B0">
        <w:rPr>
          <w:b/>
          <w:bCs/>
          <w:sz w:val="22"/>
          <w:szCs w:val="22"/>
        </w:rPr>
        <w:instrText xml:space="preserve"> SEQ Şekil \* ARABIC </w:instrText>
      </w:r>
      <w:r w:rsidRPr="00E951B0">
        <w:rPr>
          <w:b/>
          <w:bCs/>
          <w:sz w:val="22"/>
          <w:szCs w:val="22"/>
        </w:rPr>
        <w:fldChar w:fldCharType="separate"/>
      </w:r>
      <w:r w:rsidR="00660BE1">
        <w:rPr>
          <w:b/>
          <w:bCs/>
          <w:noProof/>
          <w:sz w:val="22"/>
          <w:szCs w:val="22"/>
        </w:rPr>
        <w:t>3</w:t>
      </w:r>
      <w:r w:rsidRPr="00E951B0">
        <w:rPr>
          <w:b/>
          <w:bCs/>
          <w:sz w:val="22"/>
          <w:szCs w:val="22"/>
        </w:rPr>
        <w:fldChar w:fldCharType="end"/>
      </w:r>
      <w:bookmarkEnd w:id="177"/>
      <w:r w:rsidRPr="00E951B0">
        <w:rPr>
          <w:b/>
          <w:bCs/>
          <w:sz w:val="22"/>
          <w:szCs w:val="22"/>
        </w:rPr>
        <w:t xml:space="preserve"> – İdealize Zemin Profili</w:t>
      </w:r>
      <w:bookmarkEnd w:id="178"/>
    </w:p>
    <w:p w14:paraId="4BEC7598" w14:textId="77777777" w:rsidR="006D5C62" w:rsidRDefault="006D5C62" w:rsidP="00FC6914">
      <w:pPr>
        <w:pStyle w:val="Balk2"/>
        <w:rPr>
          <w:sz w:val="22"/>
          <w:szCs w:val="22"/>
        </w:rPr>
      </w:pPr>
      <w:bookmarkStart w:id="179" w:name="_Toc31234021"/>
    </w:p>
    <w:p w14:paraId="302A6596" w14:textId="2275F98E" w:rsidR="00FC6914" w:rsidRPr="00E951B0" w:rsidRDefault="00FC6914" w:rsidP="00FC6914">
      <w:pPr>
        <w:pStyle w:val="Balk2"/>
        <w:rPr>
          <w:sz w:val="22"/>
          <w:szCs w:val="22"/>
        </w:rPr>
      </w:pPr>
      <w:r w:rsidRPr="00E951B0">
        <w:rPr>
          <w:sz w:val="22"/>
          <w:szCs w:val="22"/>
        </w:rPr>
        <w:t>6.2. Yeraltısuyu Durumları</w:t>
      </w:r>
      <w:bookmarkEnd w:id="179"/>
    </w:p>
    <w:p w14:paraId="4144A9E1" w14:textId="77777777" w:rsidR="00A40BF1" w:rsidRPr="00E951B0" w:rsidRDefault="00A40BF1" w:rsidP="00FC6914">
      <w:pPr>
        <w:autoSpaceDE w:val="0"/>
        <w:autoSpaceDN w:val="0"/>
        <w:adjustRightInd w:val="0"/>
        <w:jc w:val="left"/>
        <w:rPr>
          <w:sz w:val="22"/>
          <w:szCs w:val="22"/>
        </w:rPr>
      </w:pPr>
    </w:p>
    <w:p w14:paraId="572C641A" w14:textId="7E1C0F73" w:rsidR="009F04B3" w:rsidRPr="00E951B0" w:rsidRDefault="00B263B1" w:rsidP="009F04B3">
      <w:pPr>
        <w:pStyle w:val="bekMetni"/>
        <w:spacing w:line="360" w:lineRule="auto"/>
        <w:ind w:left="0" w:right="142"/>
        <w:rPr>
          <w:sz w:val="22"/>
          <w:szCs w:val="22"/>
        </w:rPr>
      </w:pPr>
      <w:r w:rsidRPr="00E951B0">
        <w:rPr>
          <w:sz w:val="22"/>
          <w:szCs w:val="22"/>
        </w:rPr>
        <w:t xml:space="preserve">İnceleme sahasında yapılan </w:t>
      </w:r>
      <w:r w:rsidR="00CA6FF9" w:rsidRPr="00E951B0">
        <w:rPr>
          <w:sz w:val="22"/>
          <w:szCs w:val="22"/>
        </w:rPr>
        <w:t>sondajlarda</w:t>
      </w:r>
      <w:r w:rsidRPr="00E951B0">
        <w:rPr>
          <w:sz w:val="22"/>
          <w:szCs w:val="22"/>
        </w:rPr>
        <w:t xml:space="preserve"> yer altı suyuna rastlanıl</w:t>
      </w:r>
      <w:r w:rsidR="006778A7" w:rsidRPr="00E951B0">
        <w:rPr>
          <w:sz w:val="22"/>
          <w:szCs w:val="22"/>
        </w:rPr>
        <w:t>ma</w:t>
      </w:r>
      <w:r w:rsidRPr="00E951B0">
        <w:rPr>
          <w:sz w:val="22"/>
          <w:szCs w:val="22"/>
        </w:rPr>
        <w:t>mıştır.</w:t>
      </w:r>
      <w:r w:rsidR="00F812B7" w:rsidRPr="00E951B0">
        <w:rPr>
          <w:sz w:val="22"/>
          <w:szCs w:val="22"/>
        </w:rPr>
        <w:t xml:space="preserve"> Bölgede </w:t>
      </w:r>
      <w:r w:rsidR="00B06E1F">
        <w:rPr>
          <w:sz w:val="22"/>
          <w:szCs w:val="22"/>
        </w:rPr>
        <w:t xml:space="preserve">mevsimsel yağış rejimine bağlı </w:t>
      </w:r>
      <w:r w:rsidR="00F812B7" w:rsidRPr="00E951B0">
        <w:rPr>
          <w:sz w:val="22"/>
          <w:szCs w:val="22"/>
        </w:rPr>
        <w:t xml:space="preserve">yüzey suyu hareketleri gözlenebilir. </w:t>
      </w:r>
      <w:r w:rsidR="009F04B3" w:rsidRPr="00E951B0">
        <w:rPr>
          <w:sz w:val="22"/>
          <w:szCs w:val="22"/>
        </w:rPr>
        <w:t>Bölgede mevsimsel yağış rejimine bağlı yüzey suyu hareketleri gözlenebilir.</w:t>
      </w:r>
    </w:p>
    <w:p w14:paraId="5748253C" w14:textId="7E8B8077" w:rsidR="00D3141B" w:rsidRPr="00E951B0" w:rsidRDefault="00D3141B" w:rsidP="00D3141B">
      <w:pPr>
        <w:rPr>
          <w:sz w:val="22"/>
          <w:szCs w:val="22"/>
        </w:rPr>
      </w:pPr>
    </w:p>
    <w:p w14:paraId="48CC52A9" w14:textId="28686A60" w:rsidR="005C185B" w:rsidRPr="00E951B0" w:rsidRDefault="005C185B" w:rsidP="0044114C">
      <w:pPr>
        <w:pStyle w:val="Balk1"/>
        <w:rPr>
          <w:sz w:val="22"/>
          <w:szCs w:val="22"/>
        </w:rPr>
      </w:pPr>
      <w:bookmarkStart w:id="180" w:name="_Toc31234022"/>
      <w:r w:rsidRPr="00E951B0">
        <w:rPr>
          <w:sz w:val="22"/>
          <w:szCs w:val="22"/>
        </w:rPr>
        <w:t>7. GEOTEKNİK TASARIM PARAMETRELERİNİN TESPİTİ</w:t>
      </w:r>
      <w:bookmarkEnd w:id="180"/>
    </w:p>
    <w:p w14:paraId="6EA538F3" w14:textId="77777777" w:rsidR="00C51190" w:rsidRPr="00E951B0" w:rsidRDefault="00C51190" w:rsidP="00D63A0F">
      <w:pPr>
        <w:spacing w:line="360" w:lineRule="auto"/>
        <w:rPr>
          <w:sz w:val="22"/>
          <w:szCs w:val="22"/>
        </w:rPr>
      </w:pPr>
      <w:r w:rsidRPr="00E951B0">
        <w:rPr>
          <w:sz w:val="22"/>
          <w:szCs w:val="22"/>
        </w:rPr>
        <w:t xml:space="preserve">Rapor kapsamında kullanılan geoteknik parametreler ilgili bölüm altında detaylı açıklanmıştır. </w:t>
      </w:r>
    </w:p>
    <w:p w14:paraId="29FFEE93" w14:textId="463D4C3C" w:rsidR="00A046F4" w:rsidRPr="00E951B0" w:rsidRDefault="009F7621" w:rsidP="00D63A0F">
      <w:pPr>
        <w:spacing w:line="360" w:lineRule="auto"/>
        <w:rPr>
          <w:sz w:val="22"/>
          <w:szCs w:val="22"/>
        </w:rPr>
      </w:pPr>
      <w:r w:rsidRPr="00E951B0">
        <w:rPr>
          <w:sz w:val="22"/>
          <w:szCs w:val="22"/>
        </w:rPr>
        <w:t xml:space="preserve">Bodrum perdelerine etkiyen statik zemin basınçları formülasyonu </w:t>
      </w:r>
      <w:r w:rsidRPr="00E951B0">
        <w:rPr>
          <w:sz w:val="22"/>
          <w:szCs w:val="22"/>
        </w:rPr>
        <w:fldChar w:fldCharType="begin"/>
      </w:r>
      <w:r w:rsidRPr="00E951B0">
        <w:rPr>
          <w:sz w:val="22"/>
          <w:szCs w:val="22"/>
        </w:rPr>
        <w:instrText xml:space="preserve"> REF _Ref536314076 \h  \* MERGEFORMAT </w:instrText>
      </w:r>
      <w:r w:rsidRPr="00E951B0">
        <w:rPr>
          <w:sz w:val="22"/>
          <w:szCs w:val="22"/>
        </w:rPr>
      </w:r>
      <w:r w:rsidRPr="00E951B0">
        <w:rPr>
          <w:sz w:val="22"/>
          <w:szCs w:val="22"/>
        </w:rPr>
        <w:fldChar w:fldCharType="separate"/>
      </w:r>
      <w:r w:rsidR="00660BE1" w:rsidRPr="00660BE1">
        <w:rPr>
          <w:sz w:val="22"/>
          <w:szCs w:val="22"/>
        </w:rPr>
        <w:t xml:space="preserve">Tablo </w:t>
      </w:r>
      <w:r w:rsidR="00660BE1" w:rsidRPr="00660BE1">
        <w:rPr>
          <w:noProof/>
          <w:sz w:val="22"/>
          <w:szCs w:val="22"/>
        </w:rPr>
        <w:t>2</w:t>
      </w:r>
      <w:r w:rsidRPr="00E951B0">
        <w:rPr>
          <w:sz w:val="22"/>
          <w:szCs w:val="22"/>
        </w:rPr>
        <w:fldChar w:fldCharType="end"/>
      </w:r>
      <w:r w:rsidRPr="00E951B0">
        <w:rPr>
          <w:sz w:val="22"/>
          <w:szCs w:val="22"/>
        </w:rPr>
        <w:t>’de verilmektedir.</w:t>
      </w:r>
      <w:bookmarkEnd w:id="100"/>
      <w:bookmarkEnd w:id="101"/>
    </w:p>
    <w:p w14:paraId="19DE72FA" w14:textId="3EC3468D" w:rsidR="009F7621" w:rsidRPr="00E951B0" w:rsidRDefault="009F7621" w:rsidP="00D63A0F">
      <w:pPr>
        <w:spacing w:line="360" w:lineRule="auto"/>
        <w:rPr>
          <w:b/>
          <w:i/>
          <w:noProof/>
          <w:sz w:val="22"/>
          <w:szCs w:val="22"/>
        </w:rPr>
      </w:pPr>
      <w:bookmarkStart w:id="181" w:name="_Ref536314076"/>
      <w:bookmarkStart w:id="182" w:name="OLE_LINK161"/>
      <w:bookmarkStart w:id="183" w:name="_Ref536482165"/>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2</w:t>
      </w:r>
      <w:r w:rsidRPr="00E951B0">
        <w:rPr>
          <w:b/>
          <w:noProof/>
          <w:sz w:val="22"/>
          <w:szCs w:val="22"/>
        </w:rPr>
        <w:fldChar w:fldCharType="end"/>
      </w:r>
      <w:bookmarkEnd w:id="181"/>
      <w:bookmarkEnd w:id="182"/>
      <w:r w:rsidRPr="00E951B0">
        <w:rPr>
          <w:b/>
          <w:noProof/>
          <w:sz w:val="22"/>
          <w:szCs w:val="22"/>
        </w:rPr>
        <w:t xml:space="preserve"> - </w:t>
      </w:r>
      <w:r w:rsidRPr="00E951B0">
        <w:rPr>
          <w:b/>
          <w:bCs/>
          <w:sz w:val="22"/>
          <w:szCs w:val="22"/>
        </w:rPr>
        <w:t>Bodrum Perdelerine Etkiyen Statik Zemin Bas</w:t>
      </w:r>
      <w:r w:rsidRPr="00E951B0">
        <w:rPr>
          <w:rFonts w:hint="eastAsia"/>
          <w:b/>
          <w:bCs/>
          <w:sz w:val="22"/>
          <w:szCs w:val="22"/>
        </w:rPr>
        <w:t>ı</w:t>
      </w:r>
      <w:r w:rsidRPr="00E951B0">
        <w:rPr>
          <w:b/>
          <w:bCs/>
          <w:sz w:val="22"/>
          <w:szCs w:val="22"/>
        </w:rPr>
        <w:t>n</w:t>
      </w:r>
      <w:r w:rsidRPr="00E951B0">
        <w:rPr>
          <w:rFonts w:hint="eastAsia"/>
          <w:b/>
          <w:bCs/>
          <w:sz w:val="22"/>
          <w:szCs w:val="22"/>
        </w:rPr>
        <w:t>ç</w:t>
      </w:r>
      <w:r w:rsidRPr="00E951B0">
        <w:rPr>
          <w:b/>
          <w:bCs/>
          <w:sz w:val="22"/>
          <w:szCs w:val="22"/>
        </w:rPr>
        <w:t>lar</w:t>
      </w:r>
      <w:r w:rsidRPr="00E951B0">
        <w:rPr>
          <w:rFonts w:hint="eastAsia"/>
          <w:b/>
          <w:bCs/>
          <w:sz w:val="22"/>
          <w:szCs w:val="22"/>
        </w:rPr>
        <w:t>ı</w:t>
      </w:r>
      <w:r w:rsidRPr="00E951B0">
        <w:rPr>
          <w:rFonts w:ascii="TimesNewRomanPS-BoldMT" w:eastAsia="TimesNewRomanPS-BoldMT" w:hAnsi="Calibri" w:cs="TimesNewRomanPS-BoldMT"/>
          <w:b/>
          <w:bCs/>
          <w:sz w:val="22"/>
          <w:szCs w:val="22"/>
        </w:rPr>
        <w:t xml:space="preserve"> </w:t>
      </w:r>
      <w:r w:rsidRPr="00E951B0">
        <w:rPr>
          <w:b/>
          <w:i/>
          <w:noProof/>
          <w:sz w:val="22"/>
          <w:szCs w:val="22"/>
        </w:rPr>
        <w:t>(</w:t>
      </w:r>
      <w:r w:rsidRPr="00E951B0">
        <w:rPr>
          <w:b/>
          <w:i/>
          <w:sz w:val="22"/>
          <w:szCs w:val="22"/>
        </w:rPr>
        <w:t>2019 T.B.D.Y.</w:t>
      </w:r>
      <w:r w:rsidRPr="00E951B0">
        <w:rPr>
          <w:sz w:val="22"/>
          <w:szCs w:val="22"/>
        </w:rPr>
        <w:t xml:space="preserve"> </w:t>
      </w:r>
      <w:r w:rsidRPr="00E951B0">
        <w:rPr>
          <w:b/>
          <w:i/>
          <w:noProof/>
          <w:sz w:val="22"/>
          <w:szCs w:val="22"/>
        </w:rPr>
        <w:t>Tablo 16.2.)</w:t>
      </w:r>
      <w:bookmarkEnd w:id="183"/>
    </w:p>
    <w:p w14:paraId="631A713F" w14:textId="3A072C7B" w:rsidR="009F7621" w:rsidRPr="00E951B0" w:rsidRDefault="009F7621" w:rsidP="00D63A0F">
      <w:pPr>
        <w:spacing w:line="360" w:lineRule="auto"/>
        <w:rPr>
          <w:sz w:val="22"/>
          <w:szCs w:val="22"/>
        </w:rPr>
      </w:pPr>
      <w:r w:rsidRPr="00E951B0">
        <w:rPr>
          <w:noProof/>
          <w:sz w:val="22"/>
          <w:szCs w:val="22"/>
        </w:rPr>
        <w:drawing>
          <wp:inline distT="0" distB="0" distL="0" distR="0" wp14:anchorId="0C398E47" wp14:editId="4B771015">
            <wp:extent cx="5429885" cy="21996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29885" cy="2199640"/>
                    </a:xfrm>
                    <a:prstGeom prst="rect">
                      <a:avLst/>
                    </a:prstGeom>
                  </pic:spPr>
                </pic:pic>
              </a:graphicData>
            </a:graphic>
          </wp:inline>
        </w:drawing>
      </w:r>
    </w:p>
    <w:p w14:paraId="404245B9" w14:textId="7CF63C22" w:rsidR="00C51190" w:rsidRPr="00E951B0" w:rsidRDefault="00B06E1F" w:rsidP="00D63A0F">
      <w:pPr>
        <w:spacing w:line="360" w:lineRule="auto"/>
        <w:rPr>
          <w:sz w:val="22"/>
          <w:szCs w:val="22"/>
        </w:rPr>
      </w:pPr>
      <w:r>
        <w:rPr>
          <w:sz w:val="22"/>
          <w:szCs w:val="22"/>
        </w:rPr>
        <w:t>Sözkonusu yapılarda</w:t>
      </w:r>
      <w:r w:rsidR="00C51190" w:rsidRPr="00E951B0">
        <w:rPr>
          <w:sz w:val="22"/>
          <w:szCs w:val="22"/>
        </w:rPr>
        <w:t xml:space="preserve"> bodrum</w:t>
      </w:r>
      <w:r w:rsidR="00A979E1" w:rsidRPr="00E951B0">
        <w:rPr>
          <w:sz w:val="22"/>
          <w:szCs w:val="22"/>
        </w:rPr>
        <w:t xml:space="preserve"> bulunmadığından</w:t>
      </w:r>
      <w:r w:rsidR="00C51190" w:rsidRPr="00E951B0">
        <w:rPr>
          <w:sz w:val="22"/>
          <w:szCs w:val="22"/>
        </w:rPr>
        <w:t xml:space="preserve"> dolayı bodrum perdelerine etkiyen s</w:t>
      </w:r>
      <w:r w:rsidR="003738DA" w:rsidRPr="00E951B0">
        <w:rPr>
          <w:sz w:val="22"/>
          <w:szCs w:val="22"/>
        </w:rPr>
        <w:t>tatik zemin basıncı hesa</w:t>
      </w:r>
      <w:r w:rsidR="00A979E1" w:rsidRPr="00E951B0">
        <w:rPr>
          <w:sz w:val="22"/>
          <w:szCs w:val="22"/>
        </w:rPr>
        <w:t>planmamıştır.</w:t>
      </w:r>
    </w:p>
    <w:p w14:paraId="3464253F" w14:textId="339A5A02" w:rsidR="005C185B" w:rsidRPr="00E951B0" w:rsidRDefault="005C185B" w:rsidP="005C185B">
      <w:pPr>
        <w:pStyle w:val="Balk1"/>
        <w:rPr>
          <w:sz w:val="22"/>
          <w:szCs w:val="22"/>
        </w:rPr>
      </w:pPr>
      <w:bookmarkStart w:id="184" w:name="_Toc31234023"/>
      <w:r w:rsidRPr="00E951B0">
        <w:rPr>
          <w:sz w:val="22"/>
          <w:szCs w:val="22"/>
        </w:rPr>
        <w:t>8. DEPREMSELLİK</w:t>
      </w:r>
      <w:bookmarkEnd w:id="184"/>
    </w:p>
    <w:p w14:paraId="676E8993" w14:textId="3909246C" w:rsidR="00930A11" w:rsidRPr="00E951B0" w:rsidRDefault="00930A11" w:rsidP="00405954">
      <w:pPr>
        <w:pStyle w:val="Balk2"/>
        <w:rPr>
          <w:sz w:val="22"/>
          <w:szCs w:val="22"/>
        </w:rPr>
      </w:pPr>
      <w:bookmarkStart w:id="185" w:name="_Toc31234024"/>
      <w:r w:rsidRPr="00E951B0">
        <w:rPr>
          <w:sz w:val="22"/>
          <w:szCs w:val="22"/>
        </w:rPr>
        <w:t>8.1. Yerel Zemin Sınıfının Belirlenmesi</w:t>
      </w:r>
      <w:bookmarkEnd w:id="185"/>
    </w:p>
    <w:p w14:paraId="67A76D25" w14:textId="08872295" w:rsidR="006D5C62" w:rsidRDefault="00C63EB5" w:rsidP="001C7D1E">
      <w:pPr>
        <w:spacing w:line="360" w:lineRule="auto"/>
        <w:rPr>
          <w:b/>
          <w:sz w:val="22"/>
          <w:szCs w:val="22"/>
        </w:rPr>
      </w:pPr>
      <w:r w:rsidRPr="00E951B0">
        <w:rPr>
          <w:sz w:val="22"/>
          <w:szCs w:val="22"/>
        </w:rPr>
        <w:t>Yerel z</w:t>
      </w:r>
      <w:r w:rsidR="007F7F1C" w:rsidRPr="00E951B0">
        <w:rPr>
          <w:sz w:val="22"/>
          <w:szCs w:val="22"/>
        </w:rPr>
        <w:t xml:space="preserve">emin </w:t>
      </w:r>
      <w:r w:rsidRPr="00E951B0">
        <w:rPr>
          <w:sz w:val="22"/>
          <w:szCs w:val="22"/>
        </w:rPr>
        <w:t>sınıflarının belirlenmesi için, bu sınıflara ilişkin özellikler</w:t>
      </w:r>
      <w:r w:rsidR="009A3A16" w:rsidRPr="00E951B0">
        <w:rPr>
          <w:sz w:val="22"/>
          <w:szCs w:val="22"/>
        </w:rPr>
        <w:t xml:space="preserve"> </w:t>
      </w:r>
      <w:r w:rsidR="00D600AA" w:rsidRPr="00E951B0">
        <w:rPr>
          <w:sz w:val="22"/>
          <w:szCs w:val="22"/>
        </w:rPr>
        <w:fldChar w:fldCharType="begin"/>
      </w:r>
      <w:r w:rsidR="00D600AA" w:rsidRPr="00E951B0">
        <w:rPr>
          <w:sz w:val="22"/>
          <w:szCs w:val="22"/>
        </w:rPr>
        <w:instrText xml:space="preserve"> REF _Ref536504566 \h  \* MERGEFORMAT </w:instrText>
      </w:r>
      <w:r w:rsidR="00D600AA" w:rsidRPr="00E951B0">
        <w:rPr>
          <w:sz w:val="22"/>
          <w:szCs w:val="22"/>
        </w:rPr>
      </w:r>
      <w:r w:rsidR="00D600AA" w:rsidRPr="00E951B0">
        <w:rPr>
          <w:sz w:val="22"/>
          <w:szCs w:val="22"/>
        </w:rPr>
        <w:fldChar w:fldCharType="separate"/>
      </w:r>
      <w:r w:rsidR="00660BE1" w:rsidRPr="00E951B0">
        <w:rPr>
          <w:b/>
          <w:sz w:val="22"/>
          <w:szCs w:val="22"/>
        </w:rPr>
        <w:t xml:space="preserve">Tablo </w:t>
      </w:r>
      <w:r w:rsidR="00660BE1">
        <w:rPr>
          <w:b/>
          <w:noProof/>
          <w:sz w:val="22"/>
          <w:szCs w:val="22"/>
        </w:rPr>
        <w:t>3</w:t>
      </w:r>
      <w:r w:rsidR="00D600AA" w:rsidRPr="00E951B0">
        <w:rPr>
          <w:sz w:val="22"/>
          <w:szCs w:val="22"/>
        </w:rPr>
        <w:fldChar w:fldCharType="end"/>
      </w:r>
      <w:r w:rsidR="00152A31" w:rsidRPr="00E951B0">
        <w:rPr>
          <w:sz w:val="22"/>
          <w:szCs w:val="22"/>
        </w:rPr>
        <w:t xml:space="preserve"> </w:t>
      </w:r>
      <w:r w:rsidR="00D600AA" w:rsidRPr="00E951B0">
        <w:rPr>
          <w:sz w:val="22"/>
          <w:szCs w:val="22"/>
        </w:rPr>
        <w:t>‘</w:t>
      </w:r>
      <w:r w:rsidR="00152A31" w:rsidRPr="00E951B0">
        <w:rPr>
          <w:sz w:val="22"/>
          <w:szCs w:val="22"/>
        </w:rPr>
        <w:t>da</w:t>
      </w:r>
      <w:r w:rsidR="007F7F1C" w:rsidRPr="00E951B0">
        <w:rPr>
          <w:sz w:val="22"/>
          <w:szCs w:val="22"/>
        </w:rPr>
        <w:t xml:space="preserve"> verilen aşağıdaki bağıntı ile hesaplanabilir</w:t>
      </w:r>
      <w:r w:rsidR="00EB289D" w:rsidRPr="00E951B0">
        <w:rPr>
          <w:sz w:val="22"/>
          <w:szCs w:val="22"/>
        </w:rPr>
        <w:t>.</w:t>
      </w:r>
      <w:bookmarkStart w:id="186" w:name="_Ref536504566"/>
      <w:bookmarkStart w:id="187" w:name="_Ref536482171"/>
      <w:bookmarkStart w:id="188" w:name="_Ref536504799"/>
    </w:p>
    <w:p w14:paraId="0759F20F" w14:textId="39D7E935" w:rsidR="0008260B" w:rsidRPr="00E951B0" w:rsidRDefault="00D600AA" w:rsidP="00405954">
      <w:pPr>
        <w:jc w:val="center"/>
        <w:rPr>
          <w:b/>
          <w:sz w:val="22"/>
          <w:szCs w:val="22"/>
        </w:rPr>
      </w:pPr>
      <w:r w:rsidRPr="00E951B0">
        <w:rPr>
          <w:b/>
          <w:sz w:val="22"/>
          <w:szCs w:val="22"/>
        </w:rPr>
        <w:lastRenderedPageBreak/>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3</w:t>
      </w:r>
      <w:r w:rsidRPr="00E951B0">
        <w:rPr>
          <w:b/>
          <w:noProof/>
          <w:sz w:val="22"/>
          <w:szCs w:val="22"/>
        </w:rPr>
        <w:fldChar w:fldCharType="end"/>
      </w:r>
      <w:bookmarkEnd w:id="186"/>
      <w:r w:rsidRPr="00E951B0">
        <w:rPr>
          <w:b/>
          <w:noProof/>
          <w:sz w:val="22"/>
          <w:szCs w:val="22"/>
        </w:rPr>
        <w:t xml:space="preserve"> - </w:t>
      </w:r>
      <w:r w:rsidR="00C63EB5" w:rsidRPr="00E951B0">
        <w:rPr>
          <w:b/>
          <w:noProof/>
          <w:sz w:val="22"/>
          <w:szCs w:val="22"/>
        </w:rPr>
        <w:t>Yerel Zemin Sınıfları</w:t>
      </w:r>
      <w:r w:rsidR="009A3A16" w:rsidRPr="00E951B0">
        <w:rPr>
          <w:b/>
          <w:noProof/>
          <w:sz w:val="22"/>
          <w:szCs w:val="22"/>
        </w:rPr>
        <w:t xml:space="preserve"> </w:t>
      </w:r>
      <w:r w:rsidR="009A3A16" w:rsidRPr="00E951B0">
        <w:rPr>
          <w:b/>
          <w:i/>
          <w:sz w:val="22"/>
          <w:szCs w:val="22"/>
        </w:rPr>
        <w:t>2019 T.B.D.Y. Denklem(16.1)</w:t>
      </w:r>
      <w:bookmarkEnd w:id="187"/>
      <w:bookmarkEnd w:id="188"/>
    </w:p>
    <w:p w14:paraId="19C85ACD" w14:textId="1E8B04DD" w:rsidR="00930A52" w:rsidRPr="00E951B0" w:rsidRDefault="0008260B" w:rsidP="00A0361B">
      <w:pPr>
        <w:rPr>
          <w:sz w:val="22"/>
          <w:szCs w:val="22"/>
        </w:rPr>
      </w:pPr>
      <w:r w:rsidRPr="00E951B0">
        <w:rPr>
          <w:noProof/>
          <w:sz w:val="22"/>
          <w:szCs w:val="22"/>
        </w:rPr>
        <w:drawing>
          <wp:inline distT="0" distB="0" distL="0" distR="0" wp14:anchorId="56464F5A" wp14:editId="03CAB4B4">
            <wp:extent cx="4657725" cy="3749711"/>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63307" cy="3754205"/>
                    </a:xfrm>
                    <a:prstGeom prst="rect">
                      <a:avLst/>
                    </a:prstGeom>
                  </pic:spPr>
                </pic:pic>
              </a:graphicData>
            </a:graphic>
          </wp:inline>
        </w:drawing>
      </w:r>
    </w:p>
    <w:p w14:paraId="3802EE30" w14:textId="5355E1D4" w:rsidR="00930A11" w:rsidRPr="00E951B0" w:rsidRDefault="00930A11" w:rsidP="00922151">
      <w:pPr>
        <w:spacing w:line="360" w:lineRule="auto"/>
        <w:rPr>
          <w:sz w:val="22"/>
          <w:szCs w:val="22"/>
        </w:rPr>
      </w:pPr>
      <w:r w:rsidRPr="00E951B0">
        <w:rPr>
          <w:sz w:val="22"/>
          <w:szCs w:val="22"/>
        </w:rPr>
        <w:t>Ortalama kayma dalgası hızı Vs</w:t>
      </w:r>
      <w:r w:rsidRPr="00E951B0">
        <w:rPr>
          <w:sz w:val="22"/>
          <w:szCs w:val="22"/>
          <w:vertAlign w:val="subscript"/>
        </w:rPr>
        <w:t xml:space="preserve">30 </w:t>
      </w:r>
      <w:r w:rsidRPr="00E951B0">
        <w:rPr>
          <w:sz w:val="22"/>
          <w:szCs w:val="22"/>
        </w:rPr>
        <w:t>=</w:t>
      </w:r>
      <w:r w:rsidR="00B06E1F">
        <w:rPr>
          <w:sz w:val="22"/>
          <w:szCs w:val="22"/>
        </w:rPr>
        <w:t>336-335</w:t>
      </w:r>
      <w:r w:rsidR="002814F0" w:rsidRPr="00E951B0">
        <w:rPr>
          <w:sz w:val="22"/>
          <w:szCs w:val="22"/>
        </w:rPr>
        <w:t xml:space="preserve"> </w:t>
      </w:r>
      <w:r w:rsidRPr="00E951B0">
        <w:rPr>
          <w:sz w:val="22"/>
          <w:szCs w:val="22"/>
        </w:rPr>
        <w:t>m/s olarak jeofizik deneyi sonuçlarında verilmektedir.</w:t>
      </w:r>
      <w:r w:rsidR="00A6142E" w:rsidRPr="00E951B0">
        <w:rPr>
          <w:sz w:val="22"/>
          <w:szCs w:val="22"/>
        </w:rPr>
        <w:t xml:space="preserve"> </w:t>
      </w:r>
      <w:r w:rsidRPr="00E951B0">
        <w:rPr>
          <w:sz w:val="22"/>
          <w:szCs w:val="22"/>
        </w:rPr>
        <w:t xml:space="preserve">Buna göre </w:t>
      </w:r>
      <w:r w:rsidR="00C202E9" w:rsidRPr="00E951B0">
        <w:rPr>
          <w:sz w:val="22"/>
          <w:szCs w:val="22"/>
        </w:rPr>
        <w:t xml:space="preserve">Tablo 6 </w:t>
      </w:r>
      <w:r w:rsidRPr="00E951B0">
        <w:rPr>
          <w:sz w:val="22"/>
          <w:szCs w:val="22"/>
        </w:rPr>
        <w:t xml:space="preserve">dikkate alınarak yerel zemin sınıfı </w:t>
      </w:r>
      <w:r w:rsidR="002037C7">
        <w:rPr>
          <w:b/>
          <w:sz w:val="22"/>
          <w:szCs w:val="22"/>
        </w:rPr>
        <w:t>ZD</w:t>
      </w:r>
      <w:r w:rsidRPr="00E951B0">
        <w:rPr>
          <w:sz w:val="22"/>
          <w:szCs w:val="22"/>
        </w:rPr>
        <w:t xml:space="preserve"> olarak belirlenmiştir.</w:t>
      </w:r>
    </w:p>
    <w:p w14:paraId="25436FA4" w14:textId="6E2DCAC2" w:rsidR="00AC0519" w:rsidRPr="00E951B0" w:rsidRDefault="00AC0519" w:rsidP="00AC0519">
      <w:pPr>
        <w:pStyle w:val="Balk2"/>
        <w:rPr>
          <w:sz w:val="22"/>
          <w:szCs w:val="22"/>
        </w:rPr>
      </w:pPr>
      <w:bookmarkStart w:id="189" w:name="_Toc31234025"/>
      <w:r w:rsidRPr="00E951B0">
        <w:rPr>
          <w:sz w:val="22"/>
          <w:szCs w:val="22"/>
        </w:rPr>
        <w:t>8.2. Deprem Yer Hareketine İlişkin Veriler</w:t>
      </w:r>
      <w:bookmarkEnd w:id="189"/>
    </w:p>
    <w:p w14:paraId="2291009F" w14:textId="77777777" w:rsidR="00930A11" w:rsidRPr="00E951B0" w:rsidRDefault="00930A11" w:rsidP="00922151">
      <w:pPr>
        <w:spacing w:line="360" w:lineRule="auto"/>
        <w:rPr>
          <w:sz w:val="22"/>
          <w:szCs w:val="22"/>
        </w:rPr>
      </w:pPr>
    </w:p>
    <w:p w14:paraId="453A8ED1" w14:textId="63788B9D" w:rsidR="00922151" w:rsidRPr="00E951B0" w:rsidRDefault="00922151" w:rsidP="00922151">
      <w:pPr>
        <w:spacing w:line="360" w:lineRule="auto"/>
        <w:rPr>
          <w:i/>
          <w:sz w:val="22"/>
          <w:szCs w:val="22"/>
        </w:rPr>
      </w:pPr>
      <w:r w:rsidRPr="00E951B0">
        <w:rPr>
          <w:sz w:val="22"/>
          <w:szCs w:val="22"/>
        </w:rPr>
        <w:t xml:space="preserve">İnceleme alanı için AFAD tarafından hazırlanan deprem bölgeleri için tehlike haritasında gerekli çalışmalar gerçekleştirilmiştir. </w:t>
      </w:r>
    </w:p>
    <w:p w14:paraId="7285BEB1" w14:textId="47C381BB" w:rsidR="00922151" w:rsidRPr="00E951B0" w:rsidRDefault="00E8370F" w:rsidP="00922151">
      <w:pPr>
        <w:pStyle w:val="GvdeMetni"/>
        <w:jc w:val="center"/>
        <w:rPr>
          <w:spacing w:val="-4"/>
          <w:sz w:val="22"/>
          <w:szCs w:val="22"/>
        </w:rPr>
      </w:pPr>
      <w:r w:rsidRPr="00E951B0">
        <w:rPr>
          <w:noProof/>
          <w:sz w:val="22"/>
          <w:szCs w:val="22"/>
        </w:rPr>
        <w:drawing>
          <wp:inline distT="0" distB="0" distL="0" distR="0" wp14:anchorId="2343C3CF" wp14:editId="3254CE9B">
            <wp:extent cx="4562427" cy="31527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62961" cy="3153144"/>
                    </a:xfrm>
                    <a:prstGeom prst="rect">
                      <a:avLst/>
                    </a:prstGeom>
                  </pic:spPr>
                </pic:pic>
              </a:graphicData>
            </a:graphic>
          </wp:inline>
        </w:drawing>
      </w:r>
    </w:p>
    <w:p w14:paraId="0FF1732E" w14:textId="2E19D432" w:rsidR="00922151" w:rsidRPr="00E951B0" w:rsidRDefault="00922151" w:rsidP="00922151">
      <w:pPr>
        <w:jc w:val="center"/>
        <w:rPr>
          <w:b/>
          <w:spacing w:val="-3"/>
          <w:sz w:val="22"/>
          <w:szCs w:val="22"/>
        </w:rPr>
      </w:pPr>
      <w:bookmarkStart w:id="190" w:name="_Ref536482078"/>
      <w:r w:rsidRPr="00E951B0">
        <w:rPr>
          <w:b/>
          <w:sz w:val="22"/>
          <w:szCs w:val="22"/>
        </w:rPr>
        <w:t xml:space="preserve">Şekil </w:t>
      </w:r>
      <w:r w:rsidRPr="00E951B0">
        <w:rPr>
          <w:b/>
          <w:sz w:val="22"/>
          <w:szCs w:val="22"/>
        </w:rPr>
        <w:fldChar w:fldCharType="begin"/>
      </w:r>
      <w:r w:rsidRPr="00E951B0">
        <w:rPr>
          <w:b/>
          <w:sz w:val="22"/>
          <w:szCs w:val="22"/>
        </w:rPr>
        <w:instrText xml:space="preserve"> SEQ Şekil \* ARABIC </w:instrText>
      </w:r>
      <w:r w:rsidRPr="00E951B0">
        <w:rPr>
          <w:b/>
          <w:sz w:val="22"/>
          <w:szCs w:val="22"/>
        </w:rPr>
        <w:fldChar w:fldCharType="separate"/>
      </w:r>
      <w:r w:rsidR="00660BE1">
        <w:rPr>
          <w:b/>
          <w:noProof/>
          <w:sz w:val="22"/>
          <w:szCs w:val="22"/>
        </w:rPr>
        <w:t>4</w:t>
      </w:r>
      <w:r w:rsidRPr="00E951B0">
        <w:rPr>
          <w:b/>
          <w:sz w:val="22"/>
          <w:szCs w:val="22"/>
        </w:rPr>
        <w:fldChar w:fldCharType="end"/>
      </w:r>
      <w:r w:rsidRPr="00E951B0">
        <w:rPr>
          <w:b/>
          <w:sz w:val="22"/>
          <w:szCs w:val="22"/>
        </w:rPr>
        <w:t xml:space="preserve">  -</w:t>
      </w:r>
      <w:r w:rsidRPr="00E951B0">
        <w:rPr>
          <w:b/>
          <w:spacing w:val="-4"/>
          <w:sz w:val="22"/>
          <w:szCs w:val="22"/>
        </w:rPr>
        <w:t>Türkiye</w:t>
      </w:r>
      <w:r w:rsidRPr="00E951B0">
        <w:rPr>
          <w:b/>
          <w:sz w:val="22"/>
          <w:szCs w:val="22"/>
        </w:rPr>
        <w:t xml:space="preserve"> </w:t>
      </w:r>
      <w:r w:rsidRPr="00E951B0">
        <w:rPr>
          <w:b/>
          <w:spacing w:val="-2"/>
          <w:sz w:val="22"/>
          <w:szCs w:val="22"/>
        </w:rPr>
        <w:t>Deprem</w:t>
      </w:r>
      <w:r w:rsidRPr="00E951B0">
        <w:rPr>
          <w:b/>
          <w:spacing w:val="-1"/>
          <w:sz w:val="22"/>
          <w:szCs w:val="22"/>
        </w:rPr>
        <w:t xml:space="preserve"> </w:t>
      </w:r>
      <w:r w:rsidRPr="00E951B0">
        <w:rPr>
          <w:b/>
          <w:spacing w:val="-5"/>
          <w:sz w:val="22"/>
          <w:szCs w:val="22"/>
        </w:rPr>
        <w:t>Tehlike</w:t>
      </w:r>
      <w:r w:rsidRPr="00E951B0">
        <w:rPr>
          <w:b/>
          <w:sz w:val="22"/>
          <w:szCs w:val="22"/>
        </w:rPr>
        <w:t xml:space="preserve"> </w:t>
      </w:r>
      <w:r w:rsidRPr="00E951B0">
        <w:rPr>
          <w:b/>
          <w:spacing w:val="-1"/>
          <w:sz w:val="22"/>
          <w:szCs w:val="22"/>
        </w:rPr>
        <w:t>Haritasına</w:t>
      </w:r>
      <w:r w:rsidRPr="00E951B0">
        <w:rPr>
          <w:b/>
          <w:sz w:val="22"/>
          <w:szCs w:val="22"/>
        </w:rPr>
        <w:t xml:space="preserve"> </w:t>
      </w:r>
      <w:r w:rsidRPr="00E951B0">
        <w:rPr>
          <w:b/>
          <w:spacing w:val="-2"/>
          <w:sz w:val="22"/>
          <w:szCs w:val="22"/>
        </w:rPr>
        <w:t xml:space="preserve">göre </w:t>
      </w:r>
      <w:r w:rsidRPr="00E951B0">
        <w:rPr>
          <w:b/>
          <w:spacing w:val="-1"/>
          <w:sz w:val="22"/>
          <w:szCs w:val="22"/>
        </w:rPr>
        <w:t>inceleme</w:t>
      </w:r>
      <w:r w:rsidRPr="00E951B0">
        <w:rPr>
          <w:b/>
          <w:sz w:val="22"/>
          <w:szCs w:val="22"/>
        </w:rPr>
        <w:t xml:space="preserve"> </w:t>
      </w:r>
      <w:r w:rsidRPr="00E951B0">
        <w:rPr>
          <w:b/>
          <w:spacing w:val="-1"/>
          <w:sz w:val="22"/>
          <w:szCs w:val="22"/>
        </w:rPr>
        <w:t>alanı</w:t>
      </w:r>
      <w:r w:rsidRPr="00E951B0">
        <w:rPr>
          <w:b/>
          <w:sz w:val="22"/>
          <w:szCs w:val="22"/>
        </w:rPr>
        <w:t xml:space="preserve"> </w:t>
      </w:r>
      <w:r w:rsidRPr="00E951B0">
        <w:rPr>
          <w:b/>
          <w:spacing w:val="-2"/>
          <w:sz w:val="22"/>
          <w:szCs w:val="22"/>
        </w:rPr>
        <w:t>gösterimi</w:t>
      </w:r>
      <w:bookmarkEnd w:id="190"/>
    </w:p>
    <w:p w14:paraId="3CDC6E53" w14:textId="77777777" w:rsidR="00922151" w:rsidRPr="00E951B0" w:rsidRDefault="00922151" w:rsidP="00922151">
      <w:pPr>
        <w:spacing w:line="360" w:lineRule="auto"/>
        <w:rPr>
          <w:sz w:val="22"/>
          <w:szCs w:val="22"/>
        </w:rPr>
      </w:pPr>
    </w:p>
    <w:p w14:paraId="6F812BFC" w14:textId="6E25505B" w:rsidR="00922151" w:rsidRPr="00E951B0" w:rsidRDefault="00922151" w:rsidP="00A259D0">
      <w:pPr>
        <w:spacing w:line="360" w:lineRule="auto"/>
        <w:rPr>
          <w:sz w:val="22"/>
          <w:szCs w:val="22"/>
        </w:rPr>
      </w:pPr>
      <w:r w:rsidRPr="00E951B0">
        <w:rPr>
          <w:sz w:val="22"/>
          <w:szCs w:val="22"/>
        </w:rPr>
        <w:lastRenderedPageBreak/>
        <w:t xml:space="preserve">Yukarıda yapılan değerlendirmeler ile AFAD tarafından geliştirilmiş Türkiye Deprem Tehlike Haritaları İnteraktif Web Uygulaması kullanılarak deprem durumu için kullanılacak </w:t>
      </w:r>
      <w:r w:rsidR="002B4EF2" w:rsidRPr="00E951B0">
        <w:rPr>
          <w:sz w:val="22"/>
          <w:szCs w:val="22"/>
        </w:rPr>
        <w:t>veriler</w:t>
      </w:r>
      <w:r w:rsidRPr="00E951B0">
        <w:rPr>
          <w:sz w:val="22"/>
          <w:szCs w:val="22"/>
        </w:rPr>
        <w:t xml:space="preserve"> elde edilmiştir.</w:t>
      </w:r>
      <w:r w:rsidR="002B4EF2" w:rsidRPr="00E951B0">
        <w:rPr>
          <w:sz w:val="22"/>
          <w:szCs w:val="22"/>
        </w:rPr>
        <w:t xml:space="preserve"> </w:t>
      </w:r>
      <w:r w:rsidR="002B4EF2" w:rsidRPr="00E951B0">
        <w:rPr>
          <w:rFonts w:eastAsia="Calibri"/>
          <w:color w:val="000000"/>
          <w:sz w:val="22"/>
          <w:szCs w:val="22"/>
        </w:rPr>
        <w:t>Etüt sahasının türkiye deprem tehlike haritası esas alınarak belirlenen deprem yer hareketine ilişkin veriler</w:t>
      </w:r>
      <w:r w:rsidR="00A259D0" w:rsidRPr="00E951B0">
        <w:rPr>
          <w:sz w:val="22"/>
          <w:szCs w:val="22"/>
        </w:rPr>
        <w:t xml:space="preserve"> Tablo 6’da </w:t>
      </w:r>
      <w:r w:rsidR="002B4EF2" w:rsidRPr="00E951B0">
        <w:rPr>
          <w:sz w:val="22"/>
          <w:szCs w:val="22"/>
        </w:rPr>
        <w:t>verilmektedir.</w:t>
      </w:r>
    </w:p>
    <w:p w14:paraId="6AAD6103" w14:textId="77777777" w:rsidR="006F2A38" w:rsidRPr="00E951B0" w:rsidRDefault="006F2A38" w:rsidP="00FD0F0C">
      <w:pPr>
        <w:pStyle w:val="DipnotMetni"/>
        <w:jc w:val="center"/>
        <w:rPr>
          <w:b/>
          <w:sz w:val="22"/>
          <w:szCs w:val="22"/>
        </w:rPr>
      </w:pPr>
      <w:bookmarkStart w:id="191" w:name="_Ref536483106"/>
      <w:bookmarkStart w:id="192" w:name="_Ref536482177"/>
    </w:p>
    <w:p w14:paraId="0B69F15C" w14:textId="77777777" w:rsidR="006F2A38" w:rsidRPr="00E951B0" w:rsidRDefault="006F2A38" w:rsidP="00FD0F0C">
      <w:pPr>
        <w:pStyle w:val="DipnotMetni"/>
        <w:jc w:val="center"/>
        <w:rPr>
          <w:b/>
          <w:sz w:val="22"/>
          <w:szCs w:val="22"/>
        </w:rPr>
      </w:pPr>
    </w:p>
    <w:p w14:paraId="034BA3AC" w14:textId="0F8AB834" w:rsidR="00A35658" w:rsidRPr="00E951B0" w:rsidRDefault="002B4EF2" w:rsidP="00FD0F0C">
      <w:pPr>
        <w:pStyle w:val="DipnotMetni"/>
        <w:jc w:val="center"/>
        <w:rPr>
          <w:b/>
          <w:sz w:val="22"/>
          <w:szCs w:val="22"/>
        </w:rPr>
      </w:pPr>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4</w:t>
      </w:r>
      <w:r w:rsidRPr="00E951B0">
        <w:rPr>
          <w:b/>
          <w:noProof/>
          <w:sz w:val="22"/>
          <w:szCs w:val="22"/>
        </w:rPr>
        <w:fldChar w:fldCharType="end"/>
      </w:r>
      <w:bookmarkEnd w:id="191"/>
      <w:r w:rsidRPr="00E951B0">
        <w:rPr>
          <w:b/>
          <w:noProof/>
          <w:sz w:val="22"/>
          <w:szCs w:val="22"/>
        </w:rPr>
        <w:t xml:space="preserve"> </w:t>
      </w:r>
      <w:r w:rsidR="00A35658" w:rsidRPr="00E951B0">
        <w:rPr>
          <w:b/>
          <w:noProof/>
          <w:sz w:val="22"/>
          <w:szCs w:val="22"/>
        </w:rPr>
        <w:t>–</w:t>
      </w:r>
      <w:r w:rsidRPr="00E951B0">
        <w:rPr>
          <w:b/>
          <w:noProof/>
          <w:sz w:val="22"/>
          <w:szCs w:val="22"/>
        </w:rPr>
        <w:t xml:space="preserve"> </w:t>
      </w:r>
      <w:r w:rsidR="00A35658" w:rsidRPr="00E951B0">
        <w:rPr>
          <w:b/>
          <w:sz w:val="22"/>
          <w:szCs w:val="22"/>
        </w:rPr>
        <w:t>Etüt Sahasının Türkiye Deprem Tehlike Haritası Esas Alınarak Belirlenen Deprem Yer Hareketine İlişkin Veriler</w:t>
      </w:r>
    </w:p>
    <w:bookmarkEnd w:id="192"/>
    <w:p w14:paraId="05747724" w14:textId="77777777" w:rsidR="00A35658" w:rsidRPr="00E951B0" w:rsidRDefault="00A35658" w:rsidP="00A35658">
      <w:pPr>
        <w:rPr>
          <w:rFonts w:eastAsia="Calibri"/>
          <w:b/>
          <w:color w:val="000000"/>
          <w:sz w:val="22"/>
          <w:szCs w:val="22"/>
        </w:rPr>
      </w:pPr>
    </w:p>
    <w:p w14:paraId="4981477A" w14:textId="400D1802" w:rsidR="00922151" w:rsidRPr="00E951B0" w:rsidRDefault="00B06E1F" w:rsidP="00E52325">
      <w:pPr>
        <w:ind w:left="-426" w:firstLine="284"/>
        <w:jc w:val="center"/>
        <w:rPr>
          <w:sz w:val="22"/>
          <w:szCs w:val="22"/>
        </w:rPr>
      </w:pPr>
      <w:r>
        <w:rPr>
          <w:noProof/>
        </w:rPr>
        <w:drawing>
          <wp:inline distT="0" distB="0" distL="0" distR="0" wp14:anchorId="515EDD84" wp14:editId="5F707E29">
            <wp:extent cx="6037580" cy="3619467"/>
            <wp:effectExtent l="0" t="0" r="1270" b="63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033" t="10352" r="19307" b="18607"/>
                    <a:stretch/>
                  </pic:blipFill>
                  <pic:spPr bwMode="auto">
                    <a:xfrm>
                      <a:off x="0" y="0"/>
                      <a:ext cx="6044888" cy="3623848"/>
                    </a:xfrm>
                    <a:prstGeom prst="rect">
                      <a:avLst/>
                    </a:prstGeom>
                    <a:ln>
                      <a:noFill/>
                    </a:ln>
                    <a:extLst>
                      <a:ext uri="{53640926-AAD7-44D8-BBD7-CCE9431645EC}">
                        <a14:shadowObscured xmlns:a14="http://schemas.microsoft.com/office/drawing/2010/main"/>
                      </a:ext>
                    </a:extLst>
                  </pic:spPr>
                </pic:pic>
              </a:graphicData>
            </a:graphic>
          </wp:inline>
        </w:drawing>
      </w:r>
    </w:p>
    <w:p w14:paraId="63FB6305" w14:textId="38FE5D82" w:rsidR="002814F0" w:rsidRPr="00E951B0" w:rsidRDefault="002814F0" w:rsidP="00E52325">
      <w:pPr>
        <w:ind w:left="-426" w:firstLine="284"/>
        <w:jc w:val="center"/>
        <w:rPr>
          <w:sz w:val="22"/>
          <w:szCs w:val="22"/>
        </w:rPr>
      </w:pPr>
    </w:p>
    <w:p w14:paraId="1343CFB0" w14:textId="5A2FACFC" w:rsidR="00F55B13" w:rsidRPr="00E951B0" w:rsidRDefault="00F55B13" w:rsidP="00F55B13">
      <w:pPr>
        <w:rPr>
          <w:sz w:val="22"/>
          <w:szCs w:val="22"/>
        </w:rPr>
      </w:pPr>
    </w:p>
    <w:p w14:paraId="0E2A72E9" w14:textId="2923B98A" w:rsidR="00FD0403" w:rsidRPr="00E951B0" w:rsidRDefault="00F55B13" w:rsidP="00FD0403">
      <w:pPr>
        <w:spacing w:line="360" w:lineRule="auto"/>
        <w:rPr>
          <w:sz w:val="22"/>
          <w:szCs w:val="22"/>
        </w:rPr>
      </w:pPr>
      <w:r w:rsidRPr="00E951B0">
        <w:rPr>
          <w:sz w:val="22"/>
          <w:szCs w:val="22"/>
        </w:rPr>
        <w:t>Hesaplamalarda kullanılmak üzere verilen deprem parametre özetleri</w:t>
      </w:r>
      <w:r w:rsidR="007A2529" w:rsidRPr="00E951B0">
        <w:rPr>
          <w:sz w:val="22"/>
          <w:szCs w:val="22"/>
        </w:rPr>
        <w:t xml:space="preserve"> </w:t>
      </w:r>
      <w:r w:rsidR="007A2529" w:rsidRPr="00E951B0">
        <w:rPr>
          <w:sz w:val="22"/>
          <w:szCs w:val="22"/>
        </w:rPr>
        <w:fldChar w:fldCharType="begin"/>
      </w:r>
      <w:r w:rsidR="007A2529" w:rsidRPr="00E951B0">
        <w:rPr>
          <w:sz w:val="22"/>
          <w:szCs w:val="22"/>
        </w:rPr>
        <w:instrText xml:space="preserve"> REF _Ref536482775 \h  \* MERGEFORMAT </w:instrText>
      </w:r>
      <w:r w:rsidR="007A2529" w:rsidRPr="00E951B0">
        <w:rPr>
          <w:sz w:val="22"/>
          <w:szCs w:val="22"/>
        </w:rPr>
      </w:r>
      <w:r w:rsidR="007A2529" w:rsidRPr="00E951B0">
        <w:rPr>
          <w:sz w:val="22"/>
          <w:szCs w:val="22"/>
        </w:rPr>
        <w:fldChar w:fldCharType="separate"/>
      </w:r>
      <w:r w:rsidR="00660BE1" w:rsidRPr="00660BE1">
        <w:rPr>
          <w:sz w:val="22"/>
          <w:szCs w:val="22"/>
        </w:rPr>
        <w:t xml:space="preserve">Tablo </w:t>
      </w:r>
      <w:r w:rsidR="00660BE1" w:rsidRPr="00660BE1">
        <w:rPr>
          <w:noProof/>
          <w:sz w:val="22"/>
          <w:szCs w:val="22"/>
        </w:rPr>
        <w:t>5</w:t>
      </w:r>
      <w:r w:rsidR="007A2529" w:rsidRPr="00E951B0">
        <w:rPr>
          <w:sz w:val="22"/>
          <w:szCs w:val="22"/>
        </w:rPr>
        <w:fldChar w:fldCharType="end"/>
      </w:r>
      <w:r w:rsidRPr="00E951B0">
        <w:rPr>
          <w:sz w:val="22"/>
          <w:szCs w:val="22"/>
        </w:rPr>
        <w:t>’de</w:t>
      </w:r>
      <w:r w:rsidR="00FD0403" w:rsidRPr="00E951B0">
        <w:rPr>
          <w:sz w:val="22"/>
          <w:szCs w:val="22"/>
        </w:rPr>
        <w:t xml:space="preserve"> </w:t>
      </w:r>
      <w:r w:rsidRPr="00E951B0">
        <w:rPr>
          <w:sz w:val="22"/>
          <w:szCs w:val="22"/>
        </w:rPr>
        <w:t>verilmektedir.</w:t>
      </w:r>
      <w:bookmarkStart w:id="193" w:name="_Ref536476835"/>
      <w:bookmarkStart w:id="194" w:name="_Ref536482422"/>
    </w:p>
    <w:p w14:paraId="393F82CE" w14:textId="6657EEB4" w:rsidR="00FD0403" w:rsidRPr="00E951B0" w:rsidRDefault="00FD0403" w:rsidP="003A2765">
      <w:pPr>
        <w:rPr>
          <w:sz w:val="22"/>
          <w:szCs w:val="22"/>
        </w:rPr>
      </w:pPr>
    </w:p>
    <w:p w14:paraId="15E1AE3D" w14:textId="49A2B4A0" w:rsidR="00FD0403" w:rsidRPr="00E951B0" w:rsidRDefault="00BD4C1D" w:rsidP="00BD4C1D">
      <w:pPr>
        <w:pStyle w:val="DipnotMetni"/>
        <w:jc w:val="center"/>
        <w:rPr>
          <w:sz w:val="22"/>
          <w:szCs w:val="22"/>
        </w:rPr>
      </w:pPr>
      <w:bookmarkStart w:id="195" w:name="_Ref536482775"/>
      <w:bookmarkStart w:id="196" w:name="_Ref536482804"/>
      <w:bookmarkEnd w:id="193"/>
      <w:bookmarkEnd w:id="194"/>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5</w:t>
      </w:r>
      <w:r w:rsidRPr="00E951B0">
        <w:rPr>
          <w:b/>
          <w:noProof/>
          <w:sz w:val="22"/>
          <w:szCs w:val="22"/>
        </w:rPr>
        <w:fldChar w:fldCharType="end"/>
      </w:r>
      <w:bookmarkEnd w:id="195"/>
      <w:r w:rsidRPr="00E951B0">
        <w:rPr>
          <w:b/>
          <w:noProof/>
          <w:sz w:val="22"/>
          <w:szCs w:val="22"/>
        </w:rPr>
        <w:t xml:space="preserve"> – Deprem Parametre Özetleri</w:t>
      </w:r>
      <w:bookmarkEnd w:id="196"/>
    </w:p>
    <w:p w14:paraId="12257388" w14:textId="428BBF3A" w:rsidR="00FD0403" w:rsidRDefault="00FD0403" w:rsidP="00041F51">
      <w:pPr>
        <w:jc w:val="center"/>
        <w:rPr>
          <w:b/>
          <w:bCs/>
        </w:rPr>
      </w:pPr>
      <w:bookmarkStart w:id="197" w:name="_Ref536482183"/>
      <w:bookmarkStart w:id="198" w:name="_Toc432145972"/>
      <w:bookmarkEnd w:id="102"/>
      <w:bookmarkEnd w:id="103"/>
      <w:bookmarkEnd w:id="104"/>
      <w:bookmarkEnd w:id="105"/>
      <w:bookmarkEnd w:id="106"/>
      <w:bookmarkEnd w:id="107"/>
      <w:bookmarkEnd w:id="108"/>
      <w:bookmarkEnd w:id="109"/>
      <w:bookmarkEnd w:id="110"/>
      <w:bookmarkEnd w:id="111"/>
      <w:bookmarkEnd w:id="112"/>
      <w:bookmarkEnd w:id="113"/>
    </w:p>
    <w:tbl>
      <w:tblPr>
        <w:tblW w:w="9791" w:type="dxa"/>
        <w:tblInd w:w="-356" w:type="dxa"/>
        <w:tblCellMar>
          <w:left w:w="70" w:type="dxa"/>
          <w:right w:w="70" w:type="dxa"/>
        </w:tblCellMar>
        <w:tblLook w:val="04A0" w:firstRow="1" w:lastRow="0" w:firstColumn="1" w:lastColumn="0" w:noHBand="0" w:noVBand="1"/>
      </w:tblPr>
      <w:tblGrid>
        <w:gridCol w:w="732"/>
        <w:gridCol w:w="722"/>
        <w:gridCol w:w="446"/>
        <w:gridCol w:w="397"/>
        <w:gridCol w:w="758"/>
        <w:gridCol w:w="642"/>
        <w:gridCol w:w="642"/>
        <w:gridCol w:w="458"/>
        <w:gridCol w:w="495"/>
        <w:gridCol w:w="593"/>
        <w:gridCol w:w="593"/>
        <w:gridCol w:w="642"/>
        <w:gridCol w:w="642"/>
        <w:gridCol w:w="654"/>
        <w:gridCol w:w="416"/>
        <w:gridCol w:w="452"/>
        <w:gridCol w:w="553"/>
      </w:tblGrid>
      <w:tr w:rsidR="00D65B94" w:rsidRPr="00D2527C" w14:paraId="4301F66F" w14:textId="77777777" w:rsidTr="0086724B">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84A62" w14:textId="77777777" w:rsidR="00D65B94" w:rsidRPr="00A27893" w:rsidRDefault="00D65B94" w:rsidP="0086724B">
            <w:pPr>
              <w:pStyle w:val="ListeParagraf"/>
              <w:ind w:left="720"/>
              <w:rPr>
                <w:rFonts w:ascii="Arial" w:hAnsi="Arial" w:cs="Arial"/>
                <w:sz w:val="11"/>
                <w:szCs w:val="11"/>
              </w:rPr>
            </w:pPr>
            <w:r w:rsidRPr="00A27893">
              <w:rPr>
                <w:rFonts w:ascii="Arial" w:hAnsi="Arial" w:cs="Arial"/>
                <w:sz w:val="11"/>
                <w:szCs w:val="11"/>
              </w:rPr>
              <w:t>Koordinatlar</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E8A61ED"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Yerel Zemin Sınıfı</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DB9025"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Deprem Yer Hareketi Düzeyleri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B35CD7B"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Kısa Periyot Harita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A18D30E"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1.0 Saniye Periyot İçin Harita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565A517"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En Büyük Yer İvmesi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7B3780"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En Büyük         Yer Hızı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D0D02AB"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Kısa Periyot Bölgesi İçin Yerel Zemin Etki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72C1371"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1.0 Saniye Periyot İçin Yerel Zemin Etki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0F2AE2C"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Kısa Periyot Tasarım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9107279"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1.0 Saniye Periyot İçin Tasarım Spektral İvme Katsayısı                </w:t>
            </w:r>
          </w:p>
        </w:tc>
        <w:tc>
          <w:tcPr>
            <w:tcW w:w="0" w:type="auto"/>
            <w:gridSpan w:val="2"/>
            <w:tcBorders>
              <w:top w:val="single" w:sz="4" w:space="0" w:color="auto"/>
              <w:left w:val="nil"/>
              <w:bottom w:val="single" w:sz="4" w:space="0" w:color="auto"/>
              <w:right w:val="single" w:sz="4" w:space="0" w:color="000000"/>
            </w:tcBorders>
            <w:shd w:val="clear" w:color="000000" w:fill="FFFFFF"/>
            <w:vAlign w:val="center"/>
            <w:hideMark/>
          </w:tcPr>
          <w:p w14:paraId="07047769"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Yatay Elastik Tasarım Spektrumu</w:t>
            </w:r>
          </w:p>
        </w:tc>
        <w:tc>
          <w:tcPr>
            <w:tcW w:w="1005" w:type="dxa"/>
            <w:gridSpan w:val="2"/>
            <w:tcBorders>
              <w:top w:val="single" w:sz="4" w:space="0" w:color="auto"/>
              <w:left w:val="nil"/>
              <w:bottom w:val="single" w:sz="4" w:space="0" w:color="auto"/>
              <w:right w:val="single" w:sz="4" w:space="0" w:color="000000"/>
            </w:tcBorders>
            <w:shd w:val="clear" w:color="000000" w:fill="FFFFFF"/>
            <w:vAlign w:val="center"/>
            <w:hideMark/>
          </w:tcPr>
          <w:p w14:paraId="5165A1EE"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Düşey Elastik Tasarım Spektrumu</w:t>
            </w:r>
          </w:p>
        </w:tc>
      </w:tr>
      <w:tr w:rsidR="00D65B94" w:rsidRPr="00D2527C" w14:paraId="0EE0906C" w14:textId="77777777" w:rsidTr="0086724B">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D57EB66"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Enlem [derece]</w:t>
            </w:r>
          </w:p>
        </w:tc>
        <w:tc>
          <w:tcPr>
            <w:tcW w:w="0" w:type="auto"/>
            <w:tcBorders>
              <w:top w:val="nil"/>
              <w:left w:val="nil"/>
              <w:bottom w:val="single" w:sz="4" w:space="0" w:color="auto"/>
              <w:right w:val="single" w:sz="4" w:space="0" w:color="auto"/>
            </w:tcBorders>
            <w:shd w:val="clear" w:color="000000" w:fill="FFFFFF"/>
            <w:vAlign w:val="center"/>
            <w:hideMark/>
          </w:tcPr>
          <w:p w14:paraId="70EE712F"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Boylam [derece]</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678FCB5" w14:textId="77777777" w:rsidR="00D65B94" w:rsidRPr="004D4374" w:rsidRDefault="00D65B94" w:rsidP="0086724B">
            <w:pPr>
              <w:jc w:val="left"/>
              <w:rPr>
                <w:rFonts w:ascii="Arial" w:hAnsi="Arial" w:cs="Arial"/>
                <w:sz w:val="11"/>
                <w:szCs w:val="11"/>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835D21" w14:textId="77777777" w:rsidR="00D65B94" w:rsidRPr="004D4374" w:rsidRDefault="00D65B94" w:rsidP="0086724B">
            <w:pPr>
              <w:jc w:val="left"/>
              <w:rPr>
                <w:rFonts w:ascii="Arial" w:hAnsi="Arial" w:cs="Arial"/>
                <w:sz w:val="11"/>
                <w:szCs w:val="11"/>
              </w:rPr>
            </w:pPr>
          </w:p>
        </w:tc>
        <w:tc>
          <w:tcPr>
            <w:tcW w:w="0" w:type="auto"/>
            <w:tcBorders>
              <w:top w:val="nil"/>
              <w:left w:val="nil"/>
              <w:bottom w:val="single" w:sz="4" w:space="0" w:color="auto"/>
              <w:right w:val="single" w:sz="4" w:space="0" w:color="auto"/>
            </w:tcBorders>
            <w:shd w:val="clear" w:color="000000" w:fill="FFFFFF"/>
            <w:vAlign w:val="center"/>
            <w:hideMark/>
          </w:tcPr>
          <w:p w14:paraId="4C98AFBA"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Ss           [boyutsuz]</w:t>
            </w:r>
          </w:p>
        </w:tc>
        <w:tc>
          <w:tcPr>
            <w:tcW w:w="0" w:type="auto"/>
            <w:tcBorders>
              <w:top w:val="nil"/>
              <w:left w:val="nil"/>
              <w:bottom w:val="single" w:sz="4" w:space="0" w:color="auto"/>
              <w:right w:val="single" w:sz="4" w:space="0" w:color="auto"/>
            </w:tcBorders>
            <w:shd w:val="clear" w:color="000000" w:fill="FFFFFF"/>
            <w:vAlign w:val="center"/>
            <w:hideMark/>
          </w:tcPr>
          <w:p w14:paraId="189A4C43"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 S1         [boyutsuz]</w:t>
            </w:r>
          </w:p>
        </w:tc>
        <w:tc>
          <w:tcPr>
            <w:tcW w:w="0" w:type="auto"/>
            <w:tcBorders>
              <w:top w:val="nil"/>
              <w:left w:val="nil"/>
              <w:bottom w:val="single" w:sz="4" w:space="0" w:color="auto"/>
              <w:right w:val="single" w:sz="4" w:space="0" w:color="auto"/>
            </w:tcBorders>
            <w:shd w:val="clear" w:color="000000" w:fill="FFFFFF"/>
            <w:vAlign w:val="center"/>
            <w:hideMark/>
          </w:tcPr>
          <w:p w14:paraId="726C6A13"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PGA          [g]</w:t>
            </w:r>
          </w:p>
        </w:tc>
        <w:tc>
          <w:tcPr>
            <w:tcW w:w="0" w:type="auto"/>
            <w:tcBorders>
              <w:top w:val="nil"/>
              <w:left w:val="nil"/>
              <w:bottom w:val="single" w:sz="4" w:space="0" w:color="auto"/>
              <w:right w:val="single" w:sz="4" w:space="0" w:color="auto"/>
            </w:tcBorders>
            <w:shd w:val="clear" w:color="000000" w:fill="FFFFFF"/>
            <w:vAlign w:val="center"/>
            <w:hideMark/>
          </w:tcPr>
          <w:p w14:paraId="442E3C89"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PGV [cm/sn]</w:t>
            </w:r>
          </w:p>
        </w:tc>
        <w:tc>
          <w:tcPr>
            <w:tcW w:w="0" w:type="auto"/>
            <w:tcBorders>
              <w:top w:val="nil"/>
              <w:left w:val="nil"/>
              <w:bottom w:val="single" w:sz="4" w:space="0" w:color="auto"/>
              <w:right w:val="single" w:sz="4" w:space="0" w:color="auto"/>
            </w:tcBorders>
            <w:shd w:val="clear" w:color="000000" w:fill="FFFFFF"/>
            <w:vAlign w:val="center"/>
            <w:hideMark/>
          </w:tcPr>
          <w:p w14:paraId="3CD52152"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FS</w:t>
            </w:r>
          </w:p>
        </w:tc>
        <w:tc>
          <w:tcPr>
            <w:tcW w:w="0" w:type="auto"/>
            <w:tcBorders>
              <w:top w:val="nil"/>
              <w:left w:val="nil"/>
              <w:bottom w:val="single" w:sz="4" w:space="0" w:color="auto"/>
              <w:right w:val="single" w:sz="4" w:space="0" w:color="auto"/>
            </w:tcBorders>
            <w:shd w:val="clear" w:color="000000" w:fill="FFFFFF"/>
            <w:vAlign w:val="center"/>
            <w:hideMark/>
          </w:tcPr>
          <w:p w14:paraId="576C208D"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 F1</w:t>
            </w:r>
          </w:p>
        </w:tc>
        <w:tc>
          <w:tcPr>
            <w:tcW w:w="0" w:type="auto"/>
            <w:tcBorders>
              <w:top w:val="nil"/>
              <w:left w:val="nil"/>
              <w:bottom w:val="single" w:sz="4" w:space="0" w:color="auto"/>
              <w:right w:val="single" w:sz="4" w:space="0" w:color="auto"/>
            </w:tcBorders>
            <w:shd w:val="clear" w:color="000000" w:fill="FFFFFF"/>
            <w:vAlign w:val="center"/>
            <w:hideMark/>
          </w:tcPr>
          <w:p w14:paraId="6A29B24A"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SDS [boyutsuz]</w:t>
            </w:r>
          </w:p>
        </w:tc>
        <w:tc>
          <w:tcPr>
            <w:tcW w:w="0" w:type="auto"/>
            <w:tcBorders>
              <w:top w:val="nil"/>
              <w:left w:val="nil"/>
              <w:bottom w:val="single" w:sz="4" w:space="0" w:color="auto"/>
              <w:right w:val="single" w:sz="4" w:space="0" w:color="auto"/>
            </w:tcBorders>
            <w:shd w:val="clear" w:color="000000" w:fill="FFFFFF"/>
            <w:vAlign w:val="center"/>
            <w:hideMark/>
          </w:tcPr>
          <w:p w14:paraId="5CA99E64"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 xml:space="preserve"> SD1 [boyutsuz]</w:t>
            </w:r>
          </w:p>
        </w:tc>
        <w:tc>
          <w:tcPr>
            <w:tcW w:w="0" w:type="auto"/>
            <w:tcBorders>
              <w:top w:val="nil"/>
              <w:left w:val="nil"/>
              <w:bottom w:val="single" w:sz="4" w:space="0" w:color="auto"/>
              <w:right w:val="single" w:sz="4" w:space="0" w:color="auto"/>
            </w:tcBorders>
            <w:shd w:val="clear" w:color="000000" w:fill="FFFFFF"/>
            <w:noWrap/>
            <w:vAlign w:val="center"/>
            <w:hideMark/>
          </w:tcPr>
          <w:p w14:paraId="722E568A"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Ta-Tb (sn)</w:t>
            </w:r>
          </w:p>
        </w:tc>
        <w:tc>
          <w:tcPr>
            <w:tcW w:w="0" w:type="auto"/>
            <w:tcBorders>
              <w:top w:val="nil"/>
              <w:left w:val="nil"/>
              <w:bottom w:val="single" w:sz="4" w:space="0" w:color="auto"/>
              <w:right w:val="single" w:sz="4" w:space="0" w:color="auto"/>
            </w:tcBorders>
            <w:shd w:val="clear" w:color="000000" w:fill="FFFFFF"/>
            <w:vAlign w:val="center"/>
            <w:hideMark/>
          </w:tcPr>
          <w:p w14:paraId="76BAE1C4"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TL (sn)</w:t>
            </w:r>
          </w:p>
        </w:tc>
        <w:tc>
          <w:tcPr>
            <w:tcW w:w="0" w:type="auto"/>
            <w:tcBorders>
              <w:top w:val="nil"/>
              <w:left w:val="nil"/>
              <w:bottom w:val="single" w:sz="4" w:space="0" w:color="auto"/>
              <w:right w:val="single" w:sz="4" w:space="0" w:color="auto"/>
            </w:tcBorders>
            <w:shd w:val="clear" w:color="000000" w:fill="FFFFFF"/>
            <w:vAlign w:val="center"/>
            <w:hideMark/>
          </w:tcPr>
          <w:p w14:paraId="7A74234C"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Tad-Tbd (sn)</w:t>
            </w:r>
          </w:p>
        </w:tc>
        <w:tc>
          <w:tcPr>
            <w:tcW w:w="553" w:type="dxa"/>
            <w:tcBorders>
              <w:top w:val="nil"/>
              <w:left w:val="nil"/>
              <w:bottom w:val="single" w:sz="4" w:space="0" w:color="auto"/>
              <w:right w:val="single" w:sz="4" w:space="0" w:color="auto"/>
            </w:tcBorders>
            <w:shd w:val="clear" w:color="000000" w:fill="FFFFFF"/>
            <w:vAlign w:val="center"/>
            <w:hideMark/>
          </w:tcPr>
          <w:p w14:paraId="547B07A1"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TLD (sn)</w:t>
            </w:r>
          </w:p>
        </w:tc>
      </w:tr>
      <w:tr w:rsidR="00D65B94" w:rsidRPr="00D2527C" w14:paraId="4F4E8B65" w14:textId="77777777" w:rsidTr="0086724B">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811260C" w14:textId="6CDB4665" w:rsidR="00D65B94" w:rsidRPr="004D4374" w:rsidRDefault="00D65B94" w:rsidP="00B06E1F">
            <w:pPr>
              <w:jc w:val="left"/>
              <w:rPr>
                <w:rFonts w:ascii="Arial" w:hAnsi="Arial" w:cs="Arial"/>
                <w:sz w:val="11"/>
                <w:szCs w:val="11"/>
              </w:rPr>
            </w:pPr>
            <w:r w:rsidRPr="004D4374">
              <w:rPr>
                <w:rFonts w:ascii="Arial" w:hAnsi="Arial" w:cs="Arial"/>
                <w:sz w:val="11"/>
                <w:szCs w:val="11"/>
              </w:rPr>
              <w:t>37.</w:t>
            </w:r>
            <w:r>
              <w:rPr>
                <w:rFonts w:ascii="Arial" w:hAnsi="Arial" w:cs="Arial"/>
                <w:sz w:val="11"/>
                <w:szCs w:val="11"/>
              </w:rPr>
              <w:t>6</w:t>
            </w:r>
            <w:r w:rsidR="00B06E1F">
              <w:rPr>
                <w:rFonts w:ascii="Arial" w:hAnsi="Arial" w:cs="Arial"/>
                <w:sz w:val="11"/>
                <w:szCs w:val="11"/>
              </w:rPr>
              <w:t>39945</w:t>
            </w:r>
            <w:r w:rsidRPr="004D4374">
              <w:rPr>
                <w:rFonts w:ascii="Arial" w:hAnsi="Arial" w:cs="Arial"/>
                <w:sz w:val="11"/>
                <w:szCs w:val="11"/>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4ED77A6" w14:textId="60A86710" w:rsidR="00D65B94" w:rsidRPr="004D4374" w:rsidRDefault="00D65B94" w:rsidP="00B06E1F">
            <w:pPr>
              <w:jc w:val="left"/>
              <w:rPr>
                <w:rFonts w:ascii="Arial" w:hAnsi="Arial" w:cs="Arial"/>
                <w:sz w:val="11"/>
                <w:szCs w:val="11"/>
              </w:rPr>
            </w:pPr>
            <w:r w:rsidRPr="004D4374">
              <w:rPr>
                <w:rFonts w:ascii="Arial" w:hAnsi="Arial" w:cs="Arial"/>
                <w:sz w:val="11"/>
                <w:szCs w:val="11"/>
              </w:rPr>
              <w:t>27.</w:t>
            </w:r>
            <w:r>
              <w:rPr>
                <w:rFonts w:ascii="Arial" w:hAnsi="Arial" w:cs="Arial"/>
                <w:sz w:val="11"/>
                <w:szCs w:val="11"/>
              </w:rPr>
              <w:t>9</w:t>
            </w:r>
            <w:r w:rsidR="00B616E5">
              <w:rPr>
                <w:rFonts w:ascii="Arial" w:hAnsi="Arial" w:cs="Arial"/>
                <w:sz w:val="11"/>
                <w:szCs w:val="11"/>
              </w:rPr>
              <w:t>7</w:t>
            </w:r>
            <w:r w:rsidR="00B06E1F">
              <w:rPr>
                <w:rFonts w:ascii="Arial" w:hAnsi="Arial" w:cs="Arial"/>
                <w:sz w:val="11"/>
                <w:szCs w:val="11"/>
              </w:rPr>
              <w:t>3393</w:t>
            </w:r>
            <w:r w:rsidRPr="004D4374">
              <w:rPr>
                <w:rFonts w:ascii="Arial" w:hAnsi="Arial" w:cs="Arial"/>
                <w:sz w:val="11"/>
                <w:szCs w:val="11"/>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513D440"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Z</w:t>
            </w:r>
            <w:r>
              <w:rPr>
                <w:rFonts w:ascii="Arial" w:hAnsi="Arial" w:cs="Arial"/>
                <w:sz w:val="11"/>
                <w:szCs w:val="11"/>
              </w:rPr>
              <w:t>D</w:t>
            </w:r>
          </w:p>
        </w:tc>
        <w:tc>
          <w:tcPr>
            <w:tcW w:w="0" w:type="auto"/>
            <w:tcBorders>
              <w:top w:val="nil"/>
              <w:left w:val="nil"/>
              <w:bottom w:val="single" w:sz="4" w:space="0" w:color="auto"/>
              <w:right w:val="single" w:sz="4" w:space="0" w:color="auto"/>
            </w:tcBorders>
            <w:shd w:val="clear" w:color="000000" w:fill="FFFFFF"/>
            <w:noWrap/>
            <w:vAlign w:val="center"/>
            <w:hideMark/>
          </w:tcPr>
          <w:p w14:paraId="24C276E4"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DD-2</w:t>
            </w:r>
          </w:p>
        </w:tc>
        <w:tc>
          <w:tcPr>
            <w:tcW w:w="0" w:type="auto"/>
            <w:tcBorders>
              <w:top w:val="nil"/>
              <w:left w:val="nil"/>
              <w:bottom w:val="single" w:sz="4" w:space="0" w:color="auto"/>
              <w:right w:val="single" w:sz="4" w:space="0" w:color="auto"/>
            </w:tcBorders>
            <w:shd w:val="clear" w:color="000000" w:fill="FFFFFF"/>
            <w:vAlign w:val="center"/>
            <w:hideMark/>
          </w:tcPr>
          <w:p w14:paraId="5357C1EC"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50 yılda aşılma olasılığı %10 (tekrarlanma periyodu 475 yıl) olan deprem yer hareketi düzeyi</w:t>
            </w:r>
          </w:p>
        </w:tc>
        <w:tc>
          <w:tcPr>
            <w:tcW w:w="0" w:type="auto"/>
            <w:tcBorders>
              <w:top w:val="nil"/>
              <w:left w:val="nil"/>
              <w:bottom w:val="single" w:sz="4" w:space="0" w:color="auto"/>
              <w:right w:val="single" w:sz="4" w:space="0" w:color="auto"/>
            </w:tcBorders>
            <w:shd w:val="clear" w:color="000000" w:fill="FFFFFF"/>
            <w:noWrap/>
            <w:vAlign w:val="center"/>
            <w:hideMark/>
          </w:tcPr>
          <w:p w14:paraId="68B7644E" w14:textId="28AA5188" w:rsidR="00D65B94" w:rsidRPr="004D4374" w:rsidRDefault="00D65B94" w:rsidP="00B06E1F">
            <w:pPr>
              <w:jc w:val="center"/>
              <w:rPr>
                <w:rFonts w:ascii="Arial" w:hAnsi="Arial" w:cs="Arial"/>
                <w:sz w:val="11"/>
                <w:szCs w:val="11"/>
              </w:rPr>
            </w:pPr>
            <w:r>
              <w:rPr>
                <w:rFonts w:ascii="Arial" w:hAnsi="Arial" w:cs="Arial"/>
                <w:sz w:val="11"/>
                <w:szCs w:val="11"/>
              </w:rPr>
              <w:t>0</w:t>
            </w:r>
            <w:r w:rsidRPr="004D4374">
              <w:rPr>
                <w:rFonts w:ascii="Arial" w:hAnsi="Arial" w:cs="Arial"/>
                <w:sz w:val="11"/>
                <w:szCs w:val="11"/>
              </w:rPr>
              <w:t>,</w:t>
            </w:r>
            <w:r>
              <w:rPr>
                <w:rFonts w:ascii="Arial" w:hAnsi="Arial" w:cs="Arial"/>
                <w:sz w:val="11"/>
                <w:szCs w:val="11"/>
              </w:rPr>
              <w:t>9</w:t>
            </w:r>
            <w:r w:rsidR="00B06E1F">
              <w:rPr>
                <w:rFonts w:ascii="Arial" w:hAnsi="Arial" w:cs="Arial"/>
                <w:sz w:val="11"/>
                <w:szCs w:val="11"/>
              </w:rPr>
              <w:t>00</w:t>
            </w:r>
          </w:p>
        </w:tc>
        <w:tc>
          <w:tcPr>
            <w:tcW w:w="0" w:type="auto"/>
            <w:tcBorders>
              <w:top w:val="nil"/>
              <w:left w:val="nil"/>
              <w:bottom w:val="single" w:sz="4" w:space="0" w:color="auto"/>
              <w:right w:val="single" w:sz="4" w:space="0" w:color="auto"/>
            </w:tcBorders>
            <w:shd w:val="clear" w:color="000000" w:fill="FFFFFF"/>
            <w:noWrap/>
            <w:vAlign w:val="center"/>
            <w:hideMark/>
          </w:tcPr>
          <w:p w14:paraId="5E9001EA" w14:textId="707E57DE" w:rsidR="00D65B94" w:rsidRPr="004D4374" w:rsidRDefault="00D65B94" w:rsidP="00B06E1F">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22</w:t>
            </w:r>
            <w:r w:rsidR="00B06E1F">
              <w:rPr>
                <w:rFonts w:ascii="Arial" w:hAnsi="Arial" w:cs="Arial"/>
                <w:sz w:val="11"/>
                <w:szCs w:val="11"/>
              </w:rPr>
              <w:t>4</w:t>
            </w:r>
          </w:p>
        </w:tc>
        <w:tc>
          <w:tcPr>
            <w:tcW w:w="0" w:type="auto"/>
            <w:tcBorders>
              <w:top w:val="nil"/>
              <w:left w:val="nil"/>
              <w:bottom w:val="single" w:sz="4" w:space="0" w:color="auto"/>
              <w:right w:val="single" w:sz="4" w:space="0" w:color="auto"/>
            </w:tcBorders>
            <w:shd w:val="clear" w:color="000000" w:fill="FFFFFF"/>
            <w:noWrap/>
            <w:vAlign w:val="center"/>
            <w:hideMark/>
          </w:tcPr>
          <w:p w14:paraId="55A65854" w14:textId="02C5828A" w:rsidR="00D65B94" w:rsidRPr="004D4374" w:rsidRDefault="00D65B94" w:rsidP="00B06E1F">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37</w:t>
            </w:r>
            <w:r w:rsidR="00B06E1F">
              <w:rPr>
                <w:rFonts w:ascii="Arial" w:hAnsi="Arial" w:cs="Arial"/>
                <w:sz w:val="11"/>
                <w:szCs w:val="11"/>
              </w:rPr>
              <w:t>2</w:t>
            </w:r>
          </w:p>
        </w:tc>
        <w:tc>
          <w:tcPr>
            <w:tcW w:w="0" w:type="auto"/>
            <w:tcBorders>
              <w:top w:val="nil"/>
              <w:left w:val="nil"/>
              <w:bottom w:val="single" w:sz="4" w:space="0" w:color="auto"/>
              <w:right w:val="single" w:sz="4" w:space="0" w:color="auto"/>
            </w:tcBorders>
            <w:shd w:val="clear" w:color="000000" w:fill="FFFFFF"/>
            <w:noWrap/>
            <w:vAlign w:val="center"/>
            <w:hideMark/>
          </w:tcPr>
          <w:p w14:paraId="6997850D" w14:textId="4838988F" w:rsidR="00D65B94" w:rsidRPr="004D4374" w:rsidRDefault="00D65B94" w:rsidP="00B06E1F">
            <w:pPr>
              <w:jc w:val="center"/>
              <w:rPr>
                <w:rFonts w:ascii="Arial" w:hAnsi="Arial" w:cs="Arial"/>
                <w:sz w:val="11"/>
                <w:szCs w:val="11"/>
              </w:rPr>
            </w:pPr>
            <w:r>
              <w:rPr>
                <w:rFonts w:ascii="Arial" w:hAnsi="Arial" w:cs="Arial"/>
                <w:sz w:val="11"/>
                <w:szCs w:val="11"/>
              </w:rPr>
              <w:t>2</w:t>
            </w:r>
            <w:r w:rsidR="00B06E1F">
              <w:rPr>
                <w:rFonts w:ascii="Arial" w:hAnsi="Arial" w:cs="Arial"/>
                <w:sz w:val="11"/>
                <w:szCs w:val="11"/>
              </w:rPr>
              <w:t>0</w:t>
            </w:r>
            <w:r w:rsidRPr="004D4374">
              <w:rPr>
                <w:rFonts w:ascii="Arial" w:hAnsi="Arial" w:cs="Arial"/>
                <w:sz w:val="11"/>
                <w:szCs w:val="11"/>
              </w:rPr>
              <w:t>,</w:t>
            </w:r>
            <w:r w:rsidR="00B06E1F">
              <w:rPr>
                <w:rFonts w:ascii="Arial" w:hAnsi="Arial" w:cs="Arial"/>
                <w:sz w:val="11"/>
                <w:szCs w:val="11"/>
              </w:rPr>
              <w:t>904</w:t>
            </w:r>
          </w:p>
        </w:tc>
        <w:tc>
          <w:tcPr>
            <w:tcW w:w="0" w:type="auto"/>
            <w:tcBorders>
              <w:top w:val="nil"/>
              <w:left w:val="nil"/>
              <w:bottom w:val="single" w:sz="4" w:space="0" w:color="auto"/>
              <w:right w:val="single" w:sz="4" w:space="0" w:color="auto"/>
            </w:tcBorders>
            <w:shd w:val="clear" w:color="000000" w:fill="FFFFFF"/>
            <w:noWrap/>
            <w:vAlign w:val="center"/>
            <w:hideMark/>
          </w:tcPr>
          <w:p w14:paraId="74D82B32" w14:textId="0406163D" w:rsidR="00D65B94" w:rsidRPr="004D4374" w:rsidRDefault="00D65B94" w:rsidP="00B06E1F">
            <w:pPr>
              <w:jc w:val="center"/>
              <w:rPr>
                <w:rFonts w:ascii="Arial" w:hAnsi="Arial" w:cs="Arial"/>
                <w:sz w:val="11"/>
                <w:szCs w:val="11"/>
              </w:rPr>
            </w:pPr>
            <w:r>
              <w:rPr>
                <w:rFonts w:ascii="Arial" w:hAnsi="Arial" w:cs="Arial"/>
                <w:sz w:val="11"/>
                <w:szCs w:val="11"/>
              </w:rPr>
              <w:t>1,1</w:t>
            </w:r>
            <w:r w:rsidR="00B06E1F">
              <w:rPr>
                <w:rFonts w:ascii="Arial" w:hAnsi="Arial" w:cs="Arial"/>
                <w:sz w:val="11"/>
                <w:szCs w:val="11"/>
              </w:rPr>
              <w:t>40</w:t>
            </w:r>
          </w:p>
        </w:tc>
        <w:tc>
          <w:tcPr>
            <w:tcW w:w="0" w:type="auto"/>
            <w:tcBorders>
              <w:top w:val="nil"/>
              <w:left w:val="nil"/>
              <w:bottom w:val="single" w:sz="4" w:space="0" w:color="auto"/>
              <w:right w:val="single" w:sz="4" w:space="0" w:color="auto"/>
            </w:tcBorders>
            <w:shd w:val="clear" w:color="000000" w:fill="FFFFFF"/>
            <w:noWrap/>
            <w:vAlign w:val="center"/>
            <w:hideMark/>
          </w:tcPr>
          <w:p w14:paraId="23FE1773" w14:textId="76C37584" w:rsidR="00D65B94" w:rsidRPr="004D4374" w:rsidRDefault="00D65B94" w:rsidP="00B06E1F">
            <w:pPr>
              <w:jc w:val="center"/>
              <w:rPr>
                <w:rFonts w:ascii="Arial" w:hAnsi="Arial" w:cs="Arial"/>
                <w:sz w:val="11"/>
                <w:szCs w:val="11"/>
              </w:rPr>
            </w:pPr>
            <w:r>
              <w:rPr>
                <w:rFonts w:ascii="Arial" w:hAnsi="Arial" w:cs="Arial"/>
                <w:sz w:val="11"/>
                <w:szCs w:val="11"/>
              </w:rPr>
              <w:t>2,1</w:t>
            </w:r>
            <w:r w:rsidR="00B06E1F">
              <w:rPr>
                <w:rFonts w:ascii="Arial" w:hAnsi="Arial" w:cs="Arial"/>
                <w:sz w:val="11"/>
                <w:szCs w:val="11"/>
              </w:rPr>
              <w:t>52</w:t>
            </w:r>
          </w:p>
        </w:tc>
        <w:tc>
          <w:tcPr>
            <w:tcW w:w="0" w:type="auto"/>
            <w:tcBorders>
              <w:top w:val="nil"/>
              <w:left w:val="nil"/>
              <w:bottom w:val="single" w:sz="4" w:space="0" w:color="auto"/>
              <w:right w:val="single" w:sz="4" w:space="0" w:color="auto"/>
            </w:tcBorders>
            <w:shd w:val="clear" w:color="000000" w:fill="FFFFFF"/>
            <w:noWrap/>
            <w:vAlign w:val="center"/>
            <w:hideMark/>
          </w:tcPr>
          <w:p w14:paraId="65D65B09" w14:textId="7FF907C2" w:rsidR="00D65B94" w:rsidRPr="004D4374" w:rsidRDefault="00D65B94" w:rsidP="00B06E1F">
            <w:pPr>
              <w:jc w:val="center"/>
              <w:rPr>
                <w:rFonts w:ascii="Arial" w:hAnsi="Arial" w:cs="Arial"/>
                <w:sz w:val="11"/>
                <w:szCs w:val="11"/>
              </w:rPr>
            </w:pPr>
            <w:r w:rsidRPr="004D4374">
              <w:rPr>
                <w:rFonts w:ascii="Arial" w:hAnsi="Arial" w:cs="Arial"/>
                <w:sz w:val="11"/>
                <w:szCs w:val="11"/>
              </w:rPr>
              <w:t>1,</w:t>
            </w:r>
            <w:r w:rsidR="00B616E5">
              <w:rPr>
                <w:rFonts w:ascii="Arial" w:hAnsi="Arial" w:cs="Arial"/>
                <w:sz w:val="11"/>
                <w:szCs w:val="11"/>
              </w:rPr>
              <w:t>0</w:t>
            </w:r>
            <w:r w:rsidR="00B06E1F">
              <w:rPr>
                <w:rFonts w:ascii="Arial" w:hAnsi="Arial" w:cs="Arial"/>
                <w:sz w:val="11"/>
                <w:szCs w:val="11"/>
              </w:rPr>
              <w:t>26</w:t>
            </w:r>
          </w:p>
        </w:tc>
        <w:tc>
          <w:tcPr>
            <w:tcW w:w="0" w:type="auto"/>
            <w:tcBorders>
              <w:top w:val="nil"/>
              <w:left w:val="nil"/>
              <w:bottom w:val="single" w:sz="4" w:space="0" w:color="auto"/>
              <w:right w:val="single" w:sz="4" w:space="0" w:color="auto"/>
            </w:tcBorders>
            <w:shd w:val="clear" w:color="000000" w:fill="FFFFFF"/>
            <w:noWrap/>
            <w:vAlign w:val="center"/>
            <w:hideMark/>
          </w:tcPr>
          <w:p w14:paraId="6B6F5450" w14:textId="04D2FF0E" w:rsidR="00D65B94" w:rsidRPr="004D4374" w:rsidRDefault="00D65B94" w:rsidP="00B06E1F">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48</w:t>
            </w:r>
            <w:r w:rsidR="00B06E1F">
              <w:rPr>
                <w:rFonts w:ascii="Arial" w:hAnsi="Arial" w:cs="Arial"/>
                <w:sz w:val="11"/>
                <w:szCs w:val="11"/>
              </w:rPr>
              <w:t>2</w:t>
            </w:r>
          </w:p>
        </w:tc>
        <w:tc>
          <w:tcPr>
            <w:tcW w:w="0" w:type="auto"/>
            <w:tcBorders>
              <w:top w:val="nil"/>
              <w:left w:val="nil"/>
              <w:bottom w:val="single" w:sz="4" w:space="0" w:color="auto"/>
              <w:right w:val="single" w:sz="4" w:space="0" w:color="auto"/>
            </w:tcBorders>
            <w:shd w:val="clear" w:color="000000" w:fill="FFFFFF"/>
            <w:vAlign w:val="center"/>
            <w:hideMark/>
          </w:tcPr>
          <w:p w14:paraId="29027E6B" w14:textId="1A18DBCE" w:rsidR="00D65B94" w:rsidRPr="004D4374" w:rsidRDefault="00D65B94" w:rsidP="00B06E1F">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094</w:t>
            </w:r>
            <w:r w:rsidRPr="004D4374">
              <w:rPr>
                <w:rFonts w:ascii="Arial" w:hAnsi="Arial" w:cs="Arial"/>
                <w:sz w:val="11"/>
                <w:szCs w:val="11"/>
              </w:rPr>
              <w:t>-0,</w:t>
            </w:r>
            <w:r>
              <w:rPr>
                <w:rFonts w:ascii="Arial" w:hAnsi="Arial" w:cs="Arial"/>
                <w:sz w:val="11"/>
                <w:szCs w:val="11"/>
              </w:rPr>
              <w:t>4</w:t>
            </w:r>
            <w:r w:rsidR="00B06E1F">
              <w:rPr>
                <w:rFonts w:ascii="Arial" w:hAnsi="Arial" w:cs="Arial"/>
                <w:sz w:val="11"/>
                <w:szCs w:val="11"/>
              </w:rPr>
              <w:t>70</w:t>
            </w:r>
          </w:p>
        </w:tc>
        <w:tc>
          <w:tcPr>
            <w:tcW w:w="0" w:type="auto"/>
            <w:tcBorders>
              <w:top w:val="nil"/>
              <w:left w:val="nil"/>
              <w:bottom w:val="single" w:sz="4" w:space="0" w:color="auto"/>
              <w:right w:val="single" w:sz="4" w:space="0" w:color="auto"/>
            </w:tcBorders>
            <w:shd w:val="clear" w:color="000000" w:fill="FFFFFF"/>
            <w:noWrap/>
            <w:vAlign w:val="center"/>
            <w:hideMark/>
          </w:tcPr>
          <w:p w14:paraId="5FB8A45D"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6,000</w:t>
            </w:r>
          </w:p>
        </w:tc>
        <w:tc>
          <w:tcPr>
            <w:tcW w:w="0" w:type="auto"/>
            <w:tcBorders>
              <w:top w:val="nil"/>
              <w:left w:val="nil"/>
              <w:bottom w:val="single" w:sz="4" w:space="0" w:color="auto"/>
              <w:right w:val="single" w:sz="4" w:space="0" w:color="auto"/>
            </w:tcBorders>
            <w:shd w:val="clear" w:color="000000" w:fill="FFFFFF"/>
            <w:vAlign w:val="center"/>
            <w:hideMark/>
          </w:tcPr>
          <w:p w14:paraId="4986674A" w14:textId="4300AF5E" w:rsidR="00D65B94" w:rsidRPr="004D4374" w:rsidRDefault="00D65B94" w:rsidP="00B06E1F">
            <w:pPr>
              <w:jc w:val="center"/>
              <w:rPr>
                <w:rFonts w:ascii="Arial" w:hAnsi="Arial" w:cs="Arial"/>
                <w:sz w:val="11"/>
                <w:szCs w:val="11"/>
              </w:rPr>
            </w:pPr>
            <w:r w:rsidRPr="004D4374">
              <w:rPr>
                <w:rFonts w:ascii="Arial" w:hAnsi="Arial" w:cs="Arial"/>
                <w:sz w:val="11"/>
                <w:szCs w:val="11"/>
              </w:rPr>
              <w:t>0,0</w:t>
            </w:r>
            <w:r>
              <w:rPr>
                <w:rFonts w:ascii="Arial" w:hAnsi="Arial" w:cs="Arial"/>
                <w:sz w:val="11"/>
                <w:szCs w:val="11"/>
              </w:rPr>
              <w:t>31</w:t>
            </w:r>
            <w:r w:rsidRPr="004D4374">
              <w:rPr>
                <w:rFonts w:ascii="Arial" w:hAnsi="Arial" w:cs="Arial"/>
                <w:sz w:val="11"/>
                <w:szCs w:val="11"/>
              </w:rPr>
              <w:t>-0,</w:t>
            </w:r>
            <w:r>
              <w:rPr>
                <w:rFonts w:ascii="Arial" w:hAnsi="Arial" w:cs="Arial"/>
                <w:sz w:val="11"/>
                <w:szCs w:val="11"/>
              </w:rPr>
              <w:t>15</w:t>
            </w:r>
            <w:r w:rsidR="00B06E1F">
              <w:rPr>
                <w:rFonts w:ascii="Arial" w:hAnsi="Arial" w:cs="Arial"/>
                <w:sz w:val="11"/>
                <w:szCs w:val="11"/>
              </w:rPr>
              <w:t>7</w:t>
            </w:r>
          </w:p>
        </w:tc>
        <w:tc>
          <w:tcPr>
            <w:tcW w:w="553" w:type="dxa"/>
            <w:tcBorders>
              <w:top w:val="nil"/>
              <w:left w:val="nil"/>
              <w:bottom w:val="single" w:sz="4" w:space="0" w:color="auto"/>
              <w:right w:val="single" w:sz="4" w:space="0" w:color="auto"/>
            </w:tcBorders>
            <w:shd w:val="clear" w:color="000000" w:fill="FFFFFF"/>
            <w:noWrap/>
            <w:vAlign w:val="center"/>
            <w:hideMark/>
          </w:tcPr>
          <w:p w14:paraId="4435641D" w14:textId="77777777" w:rsidR="00D65B94" w:rsidRPr="004D4374" w:rsidRDefault="00D65B94" w:rsidP="0086724B">
            <w:pPr>
              <w:jc w:val="center"/>
              <w:rPr>
                <w:rFonts w:ascii="Arial" w:hAnsi="Arial" w:cs="Arial"/>
                <w:sz w:val="11"/>
                <w:szCs w:val="11"/>
              </w:rPr>
            </w:pPr>
            <w:r w:rsidRPr="004D4374">
              <w:rPr>
                <w:rFonts w:ascii="Arial" w:hAnsi="Arial" w:cs="Arial"/>
                <w:sz w:val="11"/>
                <w:szCs w:val="11"/>
              </w:rPr>
              <w:t>3,000</w:t>
            </w:r>
          </w:p>
        </w:tc>
      </w:tr>
    </w:tbl>
    <w:p w14:paraId="0633F6FB" w14:textId="30DEA458" w:rsidR="007A2529" w:rsidRDefault="007A2529" w:rsidP="00D340C1">
      <w:pPr>
        <w:ind w:left="-993"/>
        <w:jc w:val="center"/>
        <w:rPr>
          <w:b/>
          <w:bCs/>
        </w:rPr>
      </w:pPr>
    </w:p>
    <w:bookmarkEnd w:id="197"/>
    <w:p w14:paraId="342A0518" w14:textId="1FBE9157" w:rsidR="00F476A9" w:rsidRDefault="00F476A9" w:rsidP="00041F51">
      <w:pPr>
        <w:ind w:left="-851"/>
      </w:pPr>
    </w:p>
    <w:p w14:paraId="45F9A674" w14:textId="77777777" w:rsidR="0044511E" w:rsidRDefault="0044511E" w:rsidP="00041F51">
      <w:pPr>
        <w:ind w:left="-851"/>
      </w:pPr>
    </w:p>
    <w:p w14:paraId="781735C7" w14:textId="77777777" w:rsidR="00EF5AB2" w:rsidRPr="005C185B" w:rsidRDefault="00EF5AB2" w:rsidP="00041F51">
      <w:pPr>
        <w:ind w:left="-851"/>
      </w:pPr>
    </w:p>
    <w:p w14:paraId="4B12450E" w14:textId="2CFB2042" w:rsidR="00F476A9" w:rsidRPr="00E951B0" w:rsidRDefault="00F476A9" w:rsidP="00F476A9">
      <w:pPr>
        <w:pStyle w:val="Balk1"/>
        <w:rPr>
          <w:sz w:val="22"/>
          <w:szCs w:val="22"/>
        </w:rPr>
      </w:pPr>
      <w:bookmarkStart w:id="199" w:name="_Toc31234026"/>
      <w:r w:rsidRPr="00E951B0">
        <w:rPr>
          <w:sz w:val="22"/>
          <w:szCs w:val="22"/>
        </w:rPr>
        <w:lastRenderedPageBreak/>
        <w:t>9. YAPI ZEMİN ETKİLEŞİMİNİN İRDELENMESİ</w:t>
      </w:r>
      <w:bookmarkEnd w:id="199"/>
    </w:p>
    <w:p w14:paraId="16F0140A" w14:textId="77777777" w:rsidR="00F476A9" w:rsidRPr="00E951B0" w:rsidRDefault="00F476A9" w:rsidP="00F476A9">
      <w:pPr>
        <w:rPr>
          <w:sz w:val="22"/>
          <w:szCs w:val="22"/>
        </w:rPr>
      </w:pPr>
    </w:p>
    <w:p w14:paraId="133D70F8" w14:textId="77777777" w:rsidR="00F476A9" w:rsidRPr="00E951B0" w:rsidRDefault="00F476A9" w:rsidP="00F476A9">
      <w:pPr>
        <w:pStyle w:val="Balk2"/>
        <w:rPr>
          <w:sz w:val="22"/>
          <w:szCs w:val="22"/>
        </w:rPr>
      </w:pPr>
      <w:bookmarkStart w:id="200" w:name="_Toc31234027"/>
      <w:r w:rsidRPr="00E951B0">
        <w:rPr>
          <w:sz w:val="22"/>
          <w:szCs w:val="22"/>
        </w:rPr>
        <w:t>9.1. Temel Sistemine İlişkin Geoteknik Analiz ve Değerlendirmeler</w:t>
      </w:r>
      <w:bookmarkEnd w:id="200"/>
    </w:p>
    <w:p w14:paraId="37238973" w14:textId="77777777" w:rsidR="00F476A9" w:rsidRPr="00E951B0" w:rsidRDefault="00F476A9" w:rsidP="00F476A9">
      <w:pPr>
        <w:pStyle w:val="Balk3"/>
        <w:rPr>
          <w:sz w:val="22"/>
          <w:szCs w:val="22"/>
        </w:rPr>
      </w:pPr>
      <w:bookmarkStart w:id="201" w:name="_Toc31234028"/>
      <w:r w:rsidRPr="00E951B0">
        <w:rPr>
          <w:sz w:val="22"/>
          <w:szCs w:val="22"/>
        </w:rPr>
        <w:t>9.1.1. Yüzeysel Temeller</w:t>
      </w:r>
      <w:bookmarkEnd w:id="201"/>
    </w:p>
    <w:p w14:paraId="695CD2D2" w14:textId="27E87EA2" w:rsidR="00F476A9" w:rsidRPr="00E951B0" w:rsidRDefault="00F476A9" w:rsidP="00F476A9">
      <w:pPr>
        <w:pStyle w:val="ListeParagraf"/>
        <w:numPr>
          <w:ilvl w:val="0"/>
          <w:numId w:val="17"/>
        </w:numPr>
        <w:rPr>
          <w:sz w:val="22"/>
          <w:szCs w:val="22"/>
          <w:u w:val="single"/>
        </w:rPr>
      </w:pPr>
      <w:r w:rsidRPr="00E951B0">
        <w:rPr>
          <w:sz w:val="22"/>
          <w:szCs w:val="22"/>
          <w:u w:val="single"/>
        </w:rPr>
        <w:t>Taşıma Gücü Analizi</w:t>
      </w:r>
    </w:p>
    <w:p w14:paraId="1D4EDB9B" w14:textId="547463D4" w:rsidR="00B0730F" w:rsidRPr="00E951B0" w:rsidRDefault="00B0730F" w:rsidP="00B0730F">
      <w:pPr>
        <w:rPr>
          <w:sz w:val="22"/>
          <w:szCs w:val="22"/>
        </w:rPr>
      </w:pPr>
    </w:p>
    <w:p w14:paraId="374C3652" w14:textId="77777777" w:rsidR="00B0730F" w:rsidRPr="00E951B0" w:rsidRDefault="00B0730F" w:rsidP="00B0730F">
      <w:pPr>
        <w:spacing w:line="360" w:lineRule="auto"/>
        <w:rPr>
          <w:sz w:val="22"/>
          <w:szCs w:val="22"/>
        </w:rPr>
      </w:pPr>
      <w:r w:rsidRPr="00E951B0">
        <w:rPr>
          <w:sz w:val="22"/>
          <w:szCs w:val="22"/>
        </w:rPr>
        <w:t>Taşıma gücü hesaplaması aşağıda verilmektedir.</w:t>
      </w:r>
    </w:p>
    <w:p w14:paraId="01CCBC03" w14:textId="77777777" w:rsidR="00B0730F" w:rsidRPr="00E951B0" w:rsidRDefault="00B0730F" w:rsidP="00B0730F">
      <w:pPr>
        <w:spacing w:line="360" w:lineRule="auto"/>
        <w:rPr>
          <w:sz w:val="22"/>
          <w:szCs w:val="22"/>
        </w:rPr>
      </w:pPr>
    </w:p>
    <w:p w14:paraId="265578DD" w14:textId="77777777" w:rsidR="00B0730F" w:rsidRPr="00E951B0" w:rsidRDefault="00B0730F" w:rsidP="00B0730F">
      <w:pPr>
        <w:pStyle w:val="Default"/>
        <w:rPr>
          <w:i/>
          <w:iCs/>
          <w:sz w:val="22"/>
          <w:szCs w:val="22"/>
          <w:u w:val="single"/>
        </w:rPr>
      </w:pPr>
      <w:r w:rsidRPr="00E951B0">
        <w:rPr>
          <w:i/>
          <w:iCs/>
          <w:sz w:val="22"/>
          <w:szCs w:val="22"/>
          <w:u w:val="single"/>
        </w:rPr>
        <w:t xml:space="preserve">Taşıma gücü hesabı: </w:t>
      </w:r>
    </w:p>
    <w:p w14:paraId="6B06D582" w14:textId="77777777" w:rsidR="00B0730F" w:rsidRPr="00E951B0" w:rsidRDefault="00B0730F" w:rsidP="00977764">
      <w:pPr>
        <w:spacing w:line="360" w:lineRule="auto"/>
        <w:rPr>
          <w:rFonts w:ascii="Symbol" w:hAnsi="Symbol" w:cs="Symbol"/>
          <w:sz w:val="22"/>
          <w:szCs w:val="22"/>
        </w:rPr>
      </w:pPr>
    </w:p>
    <w:p w14:paraId="0039BAA4" w14:textId="5DDD75D9" w:rsidR="00B0730F" w:rsidRPr="00E951B0" w:rsidRDefault="00F72E7F" w:rsidP="00B0730F">
      <w:pPr>
        <w:spacing w:line="360" w:lineRule="auto"/>
        <w:rPr>
          <w:sz w:val="22"/>
          <w:szCs w:val="22"/>
        </w:rPr>
      </w:pPr>
      <w:r w:rsidRPr="00E951B0">
        <w:rPr>
          <w:sz w:val="22"/>
          <w:szCs w:val="22"/>
        </w:rPr>
        <w:t>“</w:t>
      </w:r>
      <w:r w:rsidR="00977764" w:rsidRPr="00E951B0">
        <w:rPr>
          <w:sz w:val="22"/>
          <w:szCs w:val="22"/>
        </w:rPr>
        <w:t>2019 Türkiye Bina Deprem Yönetmeliği</w:t>
      </w:r>
      <w:r w:rsidRPr="00E951B0">
        <w:rPr>
          <w:sz w:val="22"/>
          <w:szCs w:val="22"/>
        </w:rPr>
        <w:t xml:space="preserve">” </w:t>
      </w:r>
      <w:bookmarkStart w:id="202" w:name="OLE_LINK87"/>
      <w:bookmarkStart w:id="203" w:name="OLE_LINK88"/>
      <w:bookmarkStart w:id="204" w:name="OLE_LINK89"/>
      <w:r w:rsidR="00977764" w:rsidRPr="00E951B0">
        <w:rPr>
          <w:sz w:val="22"/>
          <w:szCs w:val="22"/>
        </w:rPr>
        <w:t>yüzeysel t</w:t>
      </w:r>
      <w:r w:rsidR="00B0730F" w:rsidRPr="00E951B0">
        <w:rPr>
          <w:sz w:val="22"/>
          <w:szCs w:val="22"/>
        </w:rPr>
        <w:t>emel taşıma gücünün karakteristik dayanımı q</w:t>
      </w:r>
      <w:r w:rsidR="00B0730F" w:rsidRPr="00E951B0">
        <w:rPr>
          <w:sz w:val="22"/>
          <w:szCs w:val="22"/>
          <w:vertAlign w:val="subscript"/>
        </w:rPr>
        <w:t>k</w:t>
      </w:r>
      <w:bookmarkEnd w:id="202"/>
      <w:bookmarkEnd w:id="203"/>
      <w:bookmarkEnd w:id="204"/>
      <w:r w:rsidR="00B0730F" w:rsidRPr="00E951B0">
        <w:rPr>
          <w:sz w:val="22"/>
          <w:szCs w:val="22"/>
        </w:rPr>
        <w:t>;</w:t>
      </w:r>
      <w:r w:rsidR="00977764" w:rsidRPr="00E951B0">
        <w:rPr>
          <w:sz w:val="22"/>
          <w:szCs w:val="22"/>
        </w:rPr>
        <w:t xml:space="preserve"> </w:t>
      </w:r>
    </w:p>
    <w:p w14:paraId="41B9D3F5" w14:textId="77777777" w:rsidR="00B0730F" w:rsidRPr="00E951B0" w:rsidRDefault="00B0730F" w:rsidP="00B0730F">
      <w:pPr>
        <w:spacing w:line="360" w:lineRule="auto"/>
        <w:ind w:firstLine="720"/>
        <w:rPr>
          <w:sz w:val="22"/>
          <w:szCs w:val="22"/>
        </w:rPr>
      </w:pPr>
    </w:p>
    <w:p w14:paraId="0BDAD4A3" w14:textId="77777777" w:rsidR="00CC597D" w:rsidRPr="00E951B0" w:rsidRDefault="00B0730F" w:rsidP="00B0730F">
      <w:pPr>
        <w:spacing w:line="360" w:lineRule="auto"/>
        <w:ind w:firstLine="426"/>
        <w:rPr>
          <w:rFonts w:ascii="Symbol" w:hAnsi="Symbol" w:cs="Symbol"/>
          <w:sz w:val="22"/>
          <w:szCs w:val="22"/>
          <w:vertAlign w:val="subscript"/>
        </w:rPr>
      </w:pPr>
      <w:r w:rsidRPr="00E951B0">
        <w:rPr>
          <w:sz w:val="22"/>
          <w:szCs w:val="22"/>
        </w:rPr>
        <w:t>q</w:t>
      </w:r>
      <w:r w:rsidRPr="00E951B0">
        <w:rPr>
          <w:sz w:val="22"/>
          <w:szCs w:val="22"/>
          <w:vertAlign w:val="subscript"/>
        </w:rPr>
        <w:t>k</w:t>
      </w:r>
      <w:r w:rsidRPr="00E951B0">
        <w:rPr>
          <w:sz w:val="22"/>
          <w:szCs w:val="22"/>
        </w:rPr>
        <w:t xml:space="preserve"> = c.N</w:t>
      </w:r>
      <w:r w:rsidRPr="00E951B0">
        <w:rPr>
          <w:sz w:val="22"/>
          <w:szCs w:val="22"/>
          <w:vertAlign w:val="subscript"/>
        </w:rPr>
        <w:t>c</w:t>
      </w:r>
      <w:r w:rsidRPr="00E951B0">
        <w:rPr>
          <w:sz w:val="22"/>
          <w:szCs w:val="22"/>
        </w:rPr>
        <w:t>.s</w:t>
      </w:r>
      <w:r w:rsidRPr="00E951B0">
        <w:rPr>
          <w:sz w:val="22"/>
          <w:szCs w:val="22"/>
          <w:vertAlign w:val="subscript"/>
        </w:rPr>
        <w:t>c</w:t>
      </w:r>
      <w:r w:rsidRPr="00E951B0">
        <w:rPr>
          <w:sz w:val="22"/>
          <w:szCs w:val="22"/>
        </w:rPr>
        <w:t>.d</w:t>
      </w:r>
      <w:r w:rsidRPr="00E951B0">
        <w:rPr>
          <w:sz w:val="22"/>
          <w:szCs w:val="22"/>
          <w:vertAlign w:val="subscript"/>
        </w:rPr>
        <w:t>c</w:t>
      </w:r>
      <w:r w:rsidRPr="00E951B0">
        <w:rPr>
          <w:sz w:val="22"/>
          <w:szCs w:val="22"/>
        </w:rPr>
        <w:t>.i</w:t>
      </w:r>
      <w:r w:rsidRPr="00E951B0">
        <w:rPr>
          <w:sz w:val="22"/>
          <w:szCs w:val="22"/>
          <w:vertAlign w:val="subscript"/>
        </w:rPr>
        <w:t>c</w:t>
      </w:r>
      <w:r w:rsidRPr="00E951B0">
        <w:rPr>
          <w:sz w:val="22"/>
          <w:szCs w:val="22"/>
        </w:rPr>
        <w:t>.g</w:t>
      </w:r>
      <w:r w:rsidRPr="00E951B0">
        <w:rPr>
          <w:sz w:val="22"/>
          <w:szCs w:val="22"/>
          <w:vertAlign w:val="subscript"/>
        </w:rPr>
        <w:t>c</w:t>
      </w:r>
      <w:r w:rsidRPr="00E951B0">
        <w:rPr>
          <w:sz w:val="22"/>
          <w:szCs w:val="22"/>
        </w:rPr>
        <w:t>.b</w:t>
      </w:r>
      <w:r w:rsidRPr="00E951B0">
        <w:rPr>
          <w:sz w:val="22"/>
          <w:szCs w:val="22"/>
          <w:vertAlign w:val="subscript"/>
        </w:rPr>
        <w:t>c</w:t>
      </w:r>
      <w:r w:rsidRPr="00E951B0">
        <w:rPr>
          <w:sz w:val="22"/>
          <w:szCs w:val="22"/>
        </w:rPr>
        <w:t>+ q.N</w:t>
      </w:r>
      <w:r w:rsidRPr="00E951B0">
        <w:rPr>
          <w:sz w:val="22"/>
          <w:szCs w:val="22"/>
          <w:vertAlign w:val="subscript"/>
        </w:rPr>
        <w:t>q</w:t>
      </w:r>
      <w:r w:rsidRPr="00E951B0">
        <w:rPr>
          <w:sz w:val="22"/>
          <w:szCs w:val="22"/>
        </w:rPr>
        <w:t>.s</w:t>
      </w:r>
      <w:r w:rsidRPr="00E951B0">
        <w:rPr>
          <w:sz w:val="22"/>
          <w:szCs w:val="22"/>
          <w:vertAlign w:val="subscript"/>
        </w:rPr>
        <w:t>q</w:t>
      </w:r>
      <w:r w:rsidRPr="00E951B0">
        <w:rPr>
          <w:sz w:val="22"/>
          <w:szCs w:val="22"/>
        </w:rPr>
        <w:t>.d</w:t>
      </w:r>
      <w:r w:rsidRPr="00E951B0">
        <w:rPr>
          <w:sz w:val="22"/>
          <w:szCs w:val="22"/>
          <w:vertAlign w:val="subscript"/>
        </w:rPr>
        <w:t>q</w:t>
      </w:r>
      <w:r w:rsidRPr="00E951B0">
        <w:rPr>
          <w:sz w:val="22"/>
          <w:szCs w:val="22"/>
        </w:rPr>
        <w:t>.i</w:t>
      </w:r>
      <w:r w:rsidRPr="00E951B0">
        <w:rPr>
          <w:sz w:val="22"/>
          <w:szCs w:val="22"/>
          <w:vertAlign w:val="subscript"/>
        </w:rPr>
        <w:t>q</w:t>
      </w:r>
      <w:r w:rsidRPr="00E951B0">
        <w:rPr>
          <w:sz w:val="22"/>
          <w:szCs w:val="22"/>
        </w:rPr>
        <w:t>.g</w:t>
      </w:r>
      <w:r w:rsidRPr="00E951B0">
        <w:rPr>
          <w:sz w:val="22"/>
          <w:szCs w:val="22"/>
          <w:vertAlign w:val="subscript"/>
        </w:rPr>
        <w:t>q</w:t>
      </w:r>
      <w:r w:rsidRPr="00E951B0">
        <w:rPr>
          <w:sz w:val="22"/>
          <w:szCs w:val="22"/>
        </w:rPr>
        <w:t>.b</w:t>
      </w:r>
      <w:r w:rsidRPr="00E951B0">
        <w:rPr>
          <w:sz w:val="22"/>
          <w:szCs w:val="22"/>
          <w:vertAlign w:val="subscript"/>
        </w:rPr>
        <w:t>q</w:t>
      </w:r>
      <w:r w:rsidRPr="00E951B0">
        <w:rPr>
          <w:sz w:val="22"/>
          <w:szCs w:val="22"/>
        </w:rPr>
        <w:t xml:space="preserve"> + 0.5.</w:t>
      </w:r>
      <w:r w:rsidRPr="00E951B0">
        <w:rPr>
          <w:rFonts w:ascii="Symbol" w:hAnsi="Symbol" w:cs="Symbol"/>
          <w:sz w:val="22"/>
          <w:szCs w:val="22"/>
        </w:rPr>
        <w:t></w:t>
      </w:r>
      <w:r w:rsidRPr="00E951B0">
        <w:rPr>
          <w:rFonts w:ascii="Symbol" w:hAnsi="Symbol" w:cs="Symbol"/>
          <w:sz w:val="22"/>
          <w:szCs w:val="22"/>
        </w:rPr>
        <w:t></w:t>
      </w:r>
      <w:r w:rsidRPr="00E951B0">
        <w:rPr>
          <w:sz w:val="22"/>
          <w:szCs w:val="22"/>
        </w:rPr>
        <w:t>B’.N</w:t>
      </w:r>
      <w:r w:rsidRPr="00E951B0">
        <w:rPr>
          <w:rFonts w:ascii="Symbol" w:hAnsi="Symbol" w:cs="Symbol"/>
          <w:sz w:val="22"/>
          <w:szCs w:val="22"/>
          <w:vertAlign w:val="subscript"/>
        </w:rPr>
        <w:t></w:t>
      </w:r>
      <w:r w:rsidRPr="00E951B0">
        <w:rPr>
          <w:rFonts w:ascii="Symbol" w:hAnsi="Symbol" w:cs="Symbol"/>
          <w:sz w:val="22"/>
          <w:szCs w:val="22"/>
        </w:rPr>
        <w:t></w:t>
      </w:r>
      <w:r w:rsidRPr="00E951B0">
        <w:rPr>
          <w:sz w:val="22"/>
          <w:szCs w:val="22"/>
        </w:rPr>
        <w:t>s</w:t>
      </w:r>
      <w:r w:rsidRPr="00E951B0">
        <w:rPr>
          <w:rFonts w:ascii="Symbol" w:hAnsi="Symbol" w:cs="Symbol"/>
          <w:sz w:val="22"/>
          <w:szCs w:val="22"/>
          <w:vertAlign w:val="subscript"/>
        </w:rPr>
        <w:t></w:t>
      </w:r>
      <w:r w:rsidRPr="00E951B0">
        <w:rPr>
          <w:sz w:val="22"/>
          <w:szCs w:val="22"/>
        </w:rPr>
        <w:t>.d</w:t>
      </w:r>
      <w:r w:rsidRPr="00E951B0">
        <w:rPr>
          <w:rFonts w:ascii="Symbol" w:hAnsi="Symbol" w:cs="Symbol"/>
          <w:sz w:val="22"/>
          <w:szCs w:val="22"/>
          <w:vertAlign w:val="subscript"/>
        </w:rPr>
        <w:t></w:t>
      </w:r>
      <w:r w:rsidRPr="00E951B0">
        <w:rPr>
          <w:sz w:val="22"/>
          <w:szCs w:val="22"/>
        </w:rPr>
        <w:t>.i</w:t>
      </w:r>
      <w:r w:rsidRPr="00E951B0">
        <w:rPr>
          <w:rFonts w:ascii="Symbol" w:hAnsi="Symbol" w:cs="Symbol"/>
          <w:sz w:val="22"/>
          <w:szCs w:val="22"/>
          <w:vertAlign w:val="subscript"/>
        </w:rPr>
        <w:t></w:t>
      </w:r>
      <w:r w:rsidRPr="00E951B0">
        <w:rPr>
          <w:sz w:val="22"/>
          <w:szCs w:val="22"/>
        </w:rPr>
        <w:t>.g</w:t>
      </w:r>
      <w:r w:rsidRPr="00E951B0">
        <w:rPr>
          <w:rFonts w:ascii="Symbol" w:hAnsi="Symbol" w:cs="Symbol"/>
          <w:sz w:val="22"/>
          <w:szCs w:val="22"/>
          <w:vertAlign w:val="subscript"/>
        </w:rPr>
        <w:t></w:t>
      </w:r>
      <w:r w:rsidRPr="00E951B0">
        <w:rPr>
          <w:sz w:val="22"/>
          <w:szCs w:val="22"/>
        </w:rPr>
        <w:t>.b</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p>
    <w:p w14:paraId="12BD3CB1" w14:textId="3AAA6249" w:rsidR="00B0730F" w:rsidRPr="00E951B0" w:rsidRDefault="00CC597D" w:rsidP="00CC597D">
      <w:pPr>
        <w:spacing w:line="360" w:lineRule="auto"/>
        <w:ind w:firstLine="426"/>
        <w:rPr>
          <w:sz w:val="22"/>
          <w:szCs w:val="22"/>
        </w:rPr>
      </w:pP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Pr="00E951B0">
        <w:rPr>
          <w:rFonts w:ascii="Symbol" w:hAnsi="Symbol" w:cs="Symbol"/>
          <w:sz w:val="22"/>
          <w:szCs w:val="22"/>
          <w:vertAlign w:val="subscript"/>
        </w:rPr>
        <w:t></w:t>
      </w:r>
      <w:r w:rsidR="00B0730F" w:rsidRPr="00E951B0">
        <w:rPr>
          <w:rFonts w:ascii="Symbol" w:hAnsi="Symbol" w:cs="Symbol"/>
          <w:sz w:val="22"/>
          <w:szCs w:val="22"/>
          <w:vertAlign w:val="subscript"/>
        </w:rPr>
        <w:t></w:t>
      </w:r>
      <w:r w:rsidR="00B0730F" w:rsidRPr="00E951B0">
        <w:rPr>
          <w:rFonts w:ascii="Symbol" w:hAnsi="Symbol" w:cs="Symbol"/>
          <w:sz w:val="22"/>
          <w:szCs w:val="22"/>
          <w:vertAlign w:val="subscript"/>
        </w:rPr>
        <w:t></w:t>
      </w:r>
      <w:r w:rsidR="00B0730F" w:rsidRPr="00E951B0">
        <w:rPr>
          <w:rFonts w:ascii="Symbol" w:hAnsi="Symbol" w:cs="Symbol"/>
          <w:sz w:val="22"/>
          <w:szCs w:val="22"/>
          <w:vertAlign w:val="subscript"/>
        </w:rPr>
        <w:t></w:t>
      </w:r>
      <w:bookmarkStart w:id="205" w:name="OLE_LINK99"/>
      <w:bookmarkStart w:id="206" w:name="OLE_LINK100"/>
      <w:bookmarkStart w:id="207" w:name="OLE_LINK101"/>
      <w:r w:rsidRPr="00E951B0">
        <w:rPr>
          <w:b/>
          <w:i/>
          <w:sz w:val="22"/>
          <w:szCs w:val="22"/>
        </w:rPr>
        <w:t>2019 T.B.D.Y.</w:t>
      </w:r>
      <w:r w:rsidRPr="00E951B0">
        <w:rPr>
          <w:sz w:val="22"/>
          <w:szCs w:val="22"/>
        </w:rPr>
        <w:t xml:space="preserve"> </w:t>
      </w:r>
      <w:bookmarkEnd w:id="205"/>
      <w:bookmarkEnd w:id="206"/>
      <w:bookmarkEnd w:id="207"/>
      <w:r w:rsidR="00B0730F" w:rsidRPr="00E951B0">
        <w:rPr>
          <w:b/>
          <w:i/>
          <w:sz w:val="22"/>
          <w:szCs w:val="22"/>
        </w:rPr>
        <w:t>Denklem(16.8a)</w:t>
      </w:r>
    </w:p>
    <w:p w14:paraId="6F438100" w14:textId="0BB8C035" w:rsidR="00EB2117" w:rsidRPr="00E951B0" w:rsidRDefault="00EB2117" w:rsidP="00B0730F">
      <w:pPr>
        <w:spacing w:line="360" w:lineRule="auto"/>
        <w:rPr>
          <w:sz w:val="22"/>
          <w:szCs w:val="22"/>
        </w:rPr>
      </w:pPr>
    </w:p>
    <w:p w14:paraId="00CE0242" w14:textId="77777777" w:rsidR="00B0730F" w:rsidRPr="00E951B0" w:rsidRDefault="00B0730F" w:rsidP="00B0730F">
      <w:pPr>
        <w:spacing w:line="360" w:lineRule="auto"/>
        <w:rPr>
          <w:sz w:val="22"/>
          <w:szCs w:val="22"/>
        </w:rPr>
      </w:pPr>
      <w:r w:rsidRPr="00E951B0">
        <w:rPr>
          <w:sz w:val="22"/>
          <w:szCs w:val="22"/>
        </w:rPr>
        <w:t>bağıntısından yararlanılarak hesap edilebilir. Bu bağıntıda;</w:t>
      </w:r>
    </w:p>
    <w:p w14:paraId="7A395B0A" w14:textId="77777777" w:rsidR="00B0730F" w:rsidRPr="00E951B0" w:rsidRDefault="00B0730F" w:rsidP="00B0730F">
      <w:pPr>
        <w:spacing w:line="360" w:lineRule="auto"/>
        <w:rPr>
          <w:sz w:val="22"/>
          <w:szCs w:val="22"/>
        </w:rPr>
      </w:pPr>
    </w:p>
    <w:p w14:paraId="05669044" w14:textId="77777777" w:rsidR="00B0730F" w:rsidRPr="00E951B0" w:rsidRDefault="00B0730F" w:rsidP="00B0730F">
      <w:pPr>
        <w:spacing w:line="360" w:lineRule="auto"/>
        <w:rPr>
          <w:sz w:val="22"/>
          <w:szCs w:val="22"/>
        </w:rPr>
      </w:pPr>
      <w:r w:rsidRPr="00E951B0">
        <w:rPr>
          <w:sz w:val="22"/>
          <w:szCs w:val="22"/>
        </w:rPr>
        <w:t>Nc, Nq, N</w:t>
      </w:r>
      <w:r w:rsidRPr="00E951B0">
        <w:rPr>
          <w:rFonts w:ascii="Symbol" w:hAnsi="Symbol" w:cs="Symbol"/>
          <w:sz w:val="22"/>
          <w:szCs w:val="22"/>
        </w:rPr>
        <w:t></w:t>
      </w:r>
      <w:r w:rsidRPr="00E951B0">
        <w:rPr>
          <w:sz w:val="22"/>
          <w:szCs w:val="22"/>
        </w:rPr>
        <w:t xml:space="preserve"> : boyutsuz taşıma gücü faktörleri</w:t>
      </w:r>
    </w:p>
    <w:p w14:paraId="4AB9227F" w14:textId="77777777" w:rsidR="00B0730F" w:rsidRPr="00E951B0" w:rsidRDefault="00B0730F" w:rsidP="00B0730F">
      <w:pPr>
        <w:spacing w:line="360" w:lineRule="auto"/>
        <w:ind w:firstLine="720"/>
        <w:rPr>
          <w:sz w:val="22"/>
          <w:szCs w:val="22"/>
        </w:rPr>
      </w:pPr>
      <w:r w:rsidRPr="00E951B0">
        <w:rPr>
          <w:rFonts w:ascii="Symbol" w:hAnsi="Symbol" w:cs="Symbol"/>
          <w:sz w:val="22"/>
          <w:szCs w:val="22"/>
        </w:rPr>
        <w:t></w:t>
      </w:r>
      <w:r w:rsidRPr="00E951B0">
        <w:rPr>
          <w:sz w:val="22"/>
          <w:szCs w:val="22"/>
          <w:vertAlign w:val="subscript"/>
        </w:rPr>
        <w:t xml:space="preserve">q </w:t>
      </w:r>
      <w:r w:rsidRPr="00E951B0">
        <w:rPr>
          <w:sz w:val="22"/>
          <w:szCs w:val="22"/>
        </w:rPr>
        <w:t>= e</w:t>
      </w:r>
      <w:r w:rsidRPr="00E951B0">
        <w:rPr>
          <w:rFonts w:ascii="Symbol" w:hAnsi="Symbol"/>
          <w:sz w:val="22"/>
          <w:szCs w:val="22"/>
          <w:vertAlign w:val="superscript"/>
        </w:rPr>
        <w:t></w:t>
      </w:r>
      <w:r w:rsidRPr="00E951B0">
        <w:rPr>
          <w:sz w:val="22"/>
          <w:szCs w:val="22"/>
          <w:vertAlign w:val="superscript"/>
        </w:rPr>
        <w:t>tan</w:t>
      </w:r>
      <w:r w:rsidRPr="00E951B0">
        <w:rPr>
          <w:rFonts w:ascii="Symbol" w:hAnsi="Symbol"/>
          <w:sz w:val="22"/>
          <w:szCs w:val="22"/>
          <w:vertAlign w:val="superscript"/>
        </w:rPr>
        <w:t></w:t>
      </w:r>
      <w:r w:rsidRPr="00E951B0">
        <w:rPr>
          <w:sz w:val="22"/>
          <w:szCs w:val="22"/>
          <w:vertAlign w:val="superscript"/>
        </w:rPr>
        <w:t xml:space="preserve">’ </w:t>
      </w:r>
      <w:r w:rsidRPr="00E951B0">
        <w:rPr>
          <w:sz w:val="22"/>
          <w:szCs w:val="22"/>
        </w:rPr>
        <w:t>tan</w:t>
      </w:r>
      <w:r w:rsidRPr="00E951B0">
        <w:rPr>
          <w:sz w:val="22"/>
          <w:szCs w:val="22"/>
          <w:vertAlign w:val="superscript"/>
        </w:rPr>
        <w:t>2</w:t>
      </w:r>
      <w:r w:rsidRPr="00E951B0">
        <w:rPr>
          <w:sz w:val="22"/>
          <w:szCs w:val="22"/>
        </w:rPr>
        <w:t>(45+</w:t>
      </w:r>
      <w:r w:rsidRPr="00E951B0">
        <w:rPr>
          <w:rFonts w:ascii="Symbol" w:hAnsi="Symbol"/>
          <w:sz w:val="22"/>
          <w:szCs w:val="22"/>
        </w:rPr>
        <w:t></w:t>
      </w:r>
      <w:r w:rsidRPr="00E951B0">
        <w:rPr>
          <w:sz w:val="22"/>
          <w:szCs w:val="22"/>
        </w:rPr>
        <w:t xml:space="preserve">’/2)  </w:t>
      </w:r>
    </w:p>
    <w:p w14:paraId="3B6D38E7" w14:textId="7B734154" w:rsidR="00B0730F" w:rsidRPr="00E951B0" w:rsidRDefault="00B0730F" w:rsidP="00B0730F">
      <w:pPr>
        <w:spacing w:line="360" w:lineRule="auto"/>
        <w:ind w:firstLine="426"/>
        <w:rPr>
          <w:sz w:val="22"/>
          <w:szCs w:val="22"/>
        </w:rPr>
      </w:pPr>
      <w:r w:rsidRPr="00E951B0">
        <w:rPr>
          <w:sz w:val="22"/>
          <w:szCs w:val="22"/>
        </w:rPr>
        <w:t xml:space="preserve">     N</w:t>
      </w:r>
      <w:r w:rsidRPr="00E951B0">
        <w:rPr>
          <w:sz w:val="22"/>
          <w:szCs w:val="22"/>
          <w:vertAlign w:val="subscript"/>
        </w:rPr>
        <w:t xml:space="preserve">c </w:t>
      </w:r>
      <w:r w:rsidRPr="00E951B0">
        <w:rPr>
          <w:sz w:val="22"/>
          <w:szCs w:val="22"/>
        </w:rPr>
        <w:t>= (</w:t>
      </w:r>
      <w:r w:rsidRPr="00E951B0">
        <w:rPr>
          <w:rFonts w:ascii="Symbol" w:hAnsi="Symbol" w:cs="Symbol"/>
          <w:sz w:val="22"/>
          <w:szCs w:val="22"/>
        </w:rPr>
        <w:t></w:t>
      </w:r>
      <w:r w:rsidRPr="00E951B0">
        <w:rPr>
          <w:sz w:val="22"/>
          <w:szCs w:val="22"/>
          <w:vertAlign w:val="subscript"/>
        </w:rPr>
        <w:t>q</w:t>
      </w:r>
      <w:r w:rsidRPr="00E951B0">
        <w:rPr>
          <w:sz w:val="22"/>
          <w:szCs w:val="22"/>
        </w:rPr>
        <w:t>-1) cot</w:t>
      </w:r>
      <w:r w:rsidRPr="00E951B0">
        <w:rPr>
          <w:rFonts w:ascii="Symbol" w:hAnsi="Symbol"/>
          <w:sz w:val="22"/>
          <w:szCs w:val="22"/>
        </w:rPr>
        <w:t></w:t>
      </w:r>
      <w:bookmarkStart w:id="208" w:name="OLE_LINK31"/>
      <w:bookmarkStart w:id="209" w:name="OLE_LINK32"/>
      <w:r w:rsidRPr="00E951B0">
        <w:rPr>
          <w:sz w:val="22"/>
          <w:szCs w:val="22"/>
        </w:rPr>
        <w:t xml:space="preserve">’                            </w:t>
      </w:r>
      <w:r w:rsidR="00CC597D" w:rsidRPr="00E951B0">
        <w:rPr>
          <w:b/>
          <w:i/>
          <w:sz w:val="22"/>
          <w:szCs w:val="22"/>
        </w:rPr>
        <w:t>2019 T.B.D.Y.</w:t>
      </w:r>
      <w:r w:rsidR="00CC597D" w:rsidRPr="00E951B0">
        <w:rPr>
          <w:sz w:val="22"/>
          <w:szCs w:val="22"/>
        </w:rPr>
        <w:t xml:space="preserve"> </w:t>
      </w:r>
      <w:r w:rsidRPr="00E951B0">
        <w:rPr>
          <w:sz w:val="22"/>
          <w:szCs w:val="22"/>
        </w:rPr>
        <w:t xml:space="preserve"> </w:t>
      </w:r>
      <w:bookmarkStart w:id="210" w:name="OLE_LINK34"/>
      <w:bookmarkStart w:id="211" w:name="OLE_LINK46"/>
      <w:bookmarkStart w:id="212" w:name="OLE_LINK64"/>
      <w:r w:rsidRPr="00E951B0">
        <w:rPr>
          <w:b/>
          <w:i/>
          <w:sz w:val="22"/>
          <w:szCs w:val="22"/>
        </w:rPr>
        <w:t>Denklem(16.8b)</w:t>
      </w:r>
      <w:bookmarkEnd w:id="208"/>
      <w:bookmarkEnd w:id="209"/>
      <w:bookmarkEnd w:id="210"/>
      <w:bookmarkEnd w:id="211"/>
      <w:bookmarkEnd w:id="212"/>
    </w:p>
    <w:p w14:paraId="682CDCCB" w14:textId="77777777" w:rsidR="00B0730F" w:rsidRPr="00E951B0" w:rsidRDefault="00B0730F" w:rsidP="00B0730F">
      <w:pPr>
        <w:spacing w:line="360" w:lineRule="auto"/>
        <w:ind w:firstLine="720"/>
        <w:rPr>
          <w:sz w:val="22"/>
          <w:szCs w:val="22"/>
        </w:rPr>
      </w:pPr>
      <w:r w:rsidRPr="00E951B0">
        <w:rPr>
          <w:sz w:val="22"/>
          <w:szCs w:val="22"/>
        </w:rPr>
        <w:t>N</w:t>
      </w:r>
      <w:r w:rsidRPr="00E951B0">
        <w:rPr>
          <w:rFonts w:ascii="Symbol" w:hAnsi="Symbol" w:cs="Symbol"/>
          <w:sz w:val="22"/>
          <w:szCs w:val="22"/>
          <w:vertAlign w:val="subscript"/>
        </w:rPr>
        <w:t></w:t>
      </w:r>
      <w:r w:rsidRPr="00E951B0">
        <w:rPr>
          <w:rFonts w:ascii="Symbol" w:hAnsi="Symbol" w:cs="Symbol"/>
          <w:sz w:val="22"/>
          <w:szCs w:val="22"/>
        </w:rPr>
        <w:t></w:t>
      </w:r>
      <w:r w:rsidRPr="00E951B0">
        <w:rPr>
          <w:rFonts w:ascii="Symbol" w:hAnsi="Symbol" w:cs="Symbol"/>
          <w:sz w:val="22"/>
          <w:szCs w:val="22"/>
        </w:rPr>
        <w:t></w:t>
      </w:r>
      <w:r w:rsidRPr="00E951B0">
        <w:rPr>
          <w:rFonts w:ascii="Symbol" w:hAnsi="Symbol" w:cs="Symbol"/>
          <w:sz w:val="22"/>
          <w:szCs w:val="22"/>
        </w:rPr>
        <w:t></w:t>
      </w:r>
      <w:r w:rsidRPr="00E951B0">
        <w:rPr>
          <w:rFonts w:ascii="Symbol" w:hAnsi="Symbol" w:cs="Symbol"/>
          <w:sz w:val="22"/>
          <w:szCs w:val="22"/>
        </w:rPr>
        <w:t></w:t>
      </w:r>
      <w:r w:rsidRPr="00E951B0">
        <w:rPr>
          <w:sz w:val="22"/>
          <w:szCs w:val="22"/>
        </w:rPr>
        <w:t>(</w:t>
      </w:r>
      <w:r w:rsidRPr="00E951B0">
        <w:rPr>
          <w:rFonts w:ascii="Symbol" w:hAnsi="Symbol" w:cs="Symbol"/>
          <w:sz w:val="22"/>
          <w:szCs w:val="22"/>
        </w:rPr>
        <w:t></w:t>
      </w:r>
      <w:r w:rsidRPr="00E951B0">
        <w:rPr>
          <w:sz w:val="22"/>
          <w:szCs w:val="22"/>
          <w:vertAlign w:val="subscript"/>
        </w:rPr>
        <w:t>q</w:t>
      </w:r>
      <w:r w:rsidRPr="00E951B0">
        <w:rPr>
          <w:sz w:val="22"/>
          <w:szCs w:val="22"/>
        </w:rPr>
        <w:t>-1) tan</w:t>
      </w:r>
      <w:r w:rsidRPr="00E951B0">
        <w:rPr>
          <w:rFonts w:ascii="Symbol" w:hAnsi="Symbol"/>
          <w:sz w:val="22"/>
          <w:szCs w:val="22"/>
        </w:rPr>
        <w:t></w:t>
      </w:r>
      <w:r w:rsidRPr="00E951B0">
        <w:rPr>
          <w:sz w:val="22"/>
          <w:szCs w:val="22"/>
        </w:rPr>
        <w:t>’</w:t>
      </w:r>
    </w:p>
    <w:p w14:paraId="1C1F40A6" w14:textId="77777777" w:rsidR="00B0730F" w:rsidRPr="00E951B0" w:rsidRDefault="00B0730F" w:rsidP="00B0730F">
      <w:pPr>
        <w:spacing w:line="360" w:lineRule="auto"/>
        <w:ind w:firstLine="720"/>
        <w:rPr>
          <w:b/>
          <w:bCs/>
          <w:sz w:val="22"/>
          <w:szCs w:val="22"/>
        </w:rPr>
      </w:pPr>
    </w:p>
    <w:p w14:paraId="0F034E4F" w14:textId="0A29495B" w:rsidR="00B0730F" w:rsidRPr="00E951B0" w:rsidRDefault="00B0730F" w:rsidP="00B0730F">
      <w:pPr>
        <w:pStyle w:val="DipnotMetni"/>
        <w:rPr>
          <w:sz w:val="22"/>
          <w:szCs w:val="22"/>
        </w:rPr>
      </w:pPr>
    </w:p>
    <w:p w14:paraId="4B2FECA3" w14:textId="77777777" w:rsidR="00EB2117" w:rsidRPr="00E951B0" w:rsidRDefault="00EB2117" w:rsidP="00EB2117">
      <w:pPr>
        <w:spacing w:line="360" w:lineRule="auto"/>
        <w:jc w:val="left"/>
        <w:rPr>
          <w:sz w:val="22"/>
          <w:szCs w:val="22"/>
        </w:rPr>
      </w:pPr>
      <w:r w:rsidRPr="00E951B0">
        <w:rPr>
          <w:rFonts w:ascii="Symbol" w:hAnsi="Symbol" w:cs="Symbol"/>
          <w:sz w:val="22"/>
          <w:szCs w:val="22"/>
        </w:rPr>
        <w:t></w:t>
      </w:r>
      <w:r w:rsidRPr="00E951B0">
        <w:rPr>
          <w:sz w:val="22"/>
          <w:szCs w:val="22"/>
          <w:vertAlign w:val="subscript"/>
        </w:rPr>
        <w:t xml:space="preserve">1 </w:t>
      </w:r>
      <w:r w:rsidRPr="00E951B0">
        <w:rPr>
          <w:sz w:val="22"/>
          <w:szCs w:val="22"/>
        </w:rPr>
        <w:t>: Temel tabanı üzerindeki zeminin birim hacim ağırlığı</w:t>
      </w:r>
    </w:p>
    <w:p w14:paraId="0895FF03" w14:textId="77777777" w:rsidR="00EB2117" w:rsidRPr="00E951B0" w:rsidRDefault="00EB2117" w:rsidP="00EB2117">
      <w:pPr>
        <w:spacing w:line="360" w:lineRule="auto"/>
        <w:jc w:val="left"/>
        <w:rPr>
          <w:sz w:val="22"/>
          <w:szCs w:val="22"/>
        </w:rPr>
      </w:pPr>
      <w:r w:rsidRPr="00E951B0">
        <w:rPr>
          <w:rFonts w:ascii="Symbol" w:hAnsi="Symbol" w:cs="Symbol"/>
          <w:sz w:val="22"/>
          <w:szCs w:val="22"/>
        </w:rPr>
        <w:t></w:t>
      </w:r>
      <w:r w:rsidRPr="00E951B0">
        <w:rPr>
          <w:sz w:val="22"/>
          <w:szCs w:val="22"/>
          <w:vertAlign w:val="subscript"/>
        </w:rPr>
        <w:t>2</w:t>
      </w:r>
      <w:r w:rsidRPr="00E951B0">
        <w:rPr>
          <w:sz w:val="22"/>
          <w:szCs w:val="22"/>
        </w:rPr>
        <w:t xml:space="preserve"> : Temel tabanı altındaki zeminin birim hacim ağırlığı</w:t>
      </w:r>
    </w:p>
    <w:p w14:paraId="7D64C8BD" w14:textId="77777777" w:rsidR="00EB2117" w:rsidRPr="00E951B0" w:rsidRDefault="00EB2117" w:rsidP="00EB2117">
      <w:pPr>
        <w:spacing w:line="360" w:lineRule="auto"/>
        <w:jc w:val="left"/>
        <w:rPr>
          <w:sz w:val="22"/>
          <w:szCs w:val="22"/>
        </w:rPr>
      </w:pPr>
      <w:r w:rsidRPr="00E951B0">
        <w:rPr>
          <w:sz w:val="22"/>
          <w:szCs w:val="22"/>
        </w:rPr>
        <w:t>D</w:t>
      </w:r>
      <w:r w:rsidRPr="00E951B0">
        <w:rPr>
          <w:sz w:val="22"/>
          <w:szCs w:val="22"/>
          <w:vertAlign w:val="subscript"/>
        </w:rPr>
        <w:t>f</w:t>
      </w:r>
      <w:r w:rsidRPr="00E951B0">
        <w:rPr>
          <w:sz w:val="22"/>
          <w:szCs w:val="22"/>
        </w:rPr>
        <w:t xml:space="preserve"> : Temel taban derinliği</w:t>
      </w:r>
    </w:p>
    <w:p w14:paraId="1E75F2C6" w14:textId="77777777" w:rsidR="00EB2117" w:rsidRPr="00E951B0" w:rsidRDefault="00EB2117" w:rsidP="00EB2117">
      <w:pPr>
        <w:spacing w:line="360" w:lineRule="auto"/>
        <w:rPr>
          <w:sz w:val="22"/>
          <w:szCs w:val="22"/>
        </w:rPr>
      </w:pPr>
      <w:bookmarkStart w:id="213" w:name="OLE_LINK80"/>
      <w:r w:rsidRPr="00E951B0">
        <w:rPr>
          <w:sz w:val="22"/>
          <w:szCs w:val="22"/>
        </w:rPr>
        <w:t>B : Temel genişliği</w:t>
      </w:r>
    </w:p>
    <w:p w14:paraId="2DEF5000" w14:textId="77777777" w:rsidR="00EB2117" w:rsidRPr="00E951B0" w:rsidRDefault="00EB2117" w:rsidP="00EB2117">
      <w:pPr>
        <w:spacing w:line="360" w:lineRule="auto"/>
        <w:rPr>
          <w:sz w:val="22"/>
          <w:szCs w:val="22"/>
        </w:rPr>
      </w:pPr>
      <w:r w:rsidRPr="00E951B0">
        <w:rPr>
          <w:sz w:val="22"/>
          <w:szCs w:val="22"/>
        </w:rPr>
        <w:t>c(su) : Zeminin drenajsız kayma mukavemeti</w:t>
      </w:r>
    </w:p>
    <w:bookmarkEnd w:id="213"/>
    <w:p w14:paraId="50DCE112" w14:textId="77777777" w:rsidR="00EB2117" w:rsidRPr="00E951B0" w:rsidRDefault="00EB2117" w:rsidP="00EB2117">
      <w:pPr>
        <w:pStyle w:val="DipnotMetni"/>
        <w:rPr>
          <w:sz w:val="22"/>
          <w:szCs w:val="22"/>
        </w:rPr>
      </w:pPr>
      <w:r w:rsidRPr="00E951B0">
        <w:rPr>
          <w:rFonts w:ascii="Symbol" w:hAnsi="Symbol" w:cs="Symbol"/>
          <w:sz w:val="22"/>
          <w:szCs w:val="22"/>
        </w:rPr>
        <w:t></w:t>
      </w:r>
      <w:r w:rsidRPr="00E951B0">
        <w:rPr>
          <w:rFonts w:ascii="Symbol" w:hAnsi="Symbol" w:cs="Symbol"/>
          <w:sz w:val="22"/>
          <w:szCs w:val="22"/>
        </w:rPr>
        <w:t></w:t>
      </w:r>
      <w:r w:rsidRPr="00E951B0">
        <w:rPr>
          <w:rFonts w:ascii="Symbol" w:hAnsi="Symbol" w:cs="Symbol"/>
          <w:sz w:val="22"/>
          <w:szCs w:val="22"/>
        </w:rPr>
        <w:t></w:t>
      </w:r>
      <w:r w:rsidRPr="00E951B0">
        <w:rPr>
          <w:rFonts w:ascii="Symbol" w:hAnsi="Symbol" w:cs="Symbol"/>
          <w:sz w:val="22"/>
          <w:szCs w:val="22"/>
        </w:rPr>
        <w:t></w:t>
      </w:r>
      <w:r w:rsidRPr="00E951B0">
        <w:rPr>
          <w:sz w:val="22"/>
          <w:szCs w:val="22"/>
        </w:rPr>
        <w:t>İçsel sürtünme açısı</w:t>
      </w:r>
    </w:p>
    <w:p w14:paraId="44B35DE9" w14:textId="77777777" w:rsidR="00EB2117" w:rsidRPr="00E951B0" w:rsidRDefault="00EB2117" w:rsidP="00EB2117">
      <w:pPr>
        <w:pStyle w:val="DipnotMetni"/>
        <w:rPr>
          <w:sz w:val="22"/>
          <w:szCs w:val="22"/>
        </w:rPr>
      </w:pPr>
    </w:p>
    <w:p w14:paraId="30267C7A" w14:textId="77777777" w:rsidR="00EB2117" w:rsidRPr="00E951B0" w:rsidRDefault="00EB2117" w:rsidP="00EB2117">
      <w:pPr>
        <w:spacing w:line="360" w:lineRule="auto"/>
        <w:rPr>
          <w:sz w:val="22"/>
          <w:szCs w:val="22"/>
        </w:rPr>
      </w:pPr>
      <w:r w:rsidRPr="00E951B0">
        <w:rPr>
          <w:rFonts w:ascii="Symbol" w:hAnsi="Symbol" w:cs="Symbol"/>
          <w:sz w:val="22"/>
          <w:szCs w:val="22"/>
        </w:rPr>
        <w:t></w:t>
      </w:r>
      <w:r w:rsidRPr="00E951B0">
        <w:rPr>
          <w:sz w:val="22"/>
          <w:szCs w:val="22"/>
          <w:vertAlign w:val="superscript"/>
        </w:rPr>
        <w:t>'</w:t>
      </w:r>
      <w:r w:rsidRPr="00E951B0">
        <w:rPr>
          <w:rFonts w:ascii="Symbol" w:hAnsi="Symbol" w:cs="Symbol"/>
          <w:sz w:val="22"/>
          <w:szCs w:val="22"/>
        </w:rPr>
        <w:t></w:t>
      </w:r>
      <w:r w:rsidRPr="00E951B0">
        <w:rPr>
          <w:rFonts w:ascii="Symbol" w:hAnsi="Symbol" w:cs="Symbol"/>
          <w:sz w:val="22"/>
          <w:szCs w:val="22"/>
        </w:rPr>
        <w:t></w:t>
      </w:r>
      <w:r w:rsidRPr="00E951B0">
        <w:rPr>
          <w:rFonts w:ascii="Symbol" w:hAnsi="Symbol" w:cs="Symbol"/>
          <w:sz w:val="22"/>
          <w:szCs w:val="22"/>
        </w:rPr>
        <w:t></w:t>
      </w:r>
      <w:r w:rsidRPr="00E951B0">
        <w:rPr>
          <w:sz w:val="22"/>
          <w:szCs w:val="22"/>
        </w:rPr>
        <w:t>Efektif içsel sürtünme açısı</w:t>
      </w:r>
    </w:p>
    <w:p w14:paraId="4F821D13" w14:textId="77777777" w:rsidR="00EB2117" w:rsidRPr="00E951B0" w:rsidRDefault="00EB2117" w:rsidP="00EB2117">
      <w:pPr>
        <w:spacing w:line="360" w:lineRule="auto"/>
        <w:rPr>
          <w:sz w:val="22"/>
          <w:szCs w:val="22"/>
        </w:rPr>
      </w:pPr>
      <w:r w:rsidRPr="00E951B0">
        <w:rPr>
          <w:sz w:val="22"/>
          <w:szCs w:val="22"/>
        </w:rPr>
        <w:t>s</w:t>
      </w:r>
      <w:r w:rsidRPr="00E951B0">
        <w:rPr>
          <w:sz w:val="22"/>
          <w:szCs w:val="22"/>
          <w:vertAlign w:val="subscript"/>
        </w:rPr>
        <w:t>c</w:t>
      </w:r>
      <w:r w:rsidRPr="00E951B0">
        <w:rPr>
          <w:sz w:val="22"/>
          <w:szCs w:val="22"/>
        </w:rPr>
        <w:t>, s</w:t>
      </w:r>
      <w:r w:rsidRPr="00E951B0">
        <w:rPr>
          <w:sz w:val="22"/>
          <w:szCs w:val="22"/>
          <w:vertAlign w:val="subscript"/>
        </w:rPr>
        <w:t>q</w:t>
      </w:r>
      <w:r w:rsidRPr="00E951B0">
        <w:rPr>
          <w:sz w:val="22"/>
          <w:szCs w:val="22"/>
        </w:rPr>
        <w:t>, s</w:t>
      </w:r>
      <w:r w:rsidRPr="00E951B0">
        <w:rPr>
          <w:rFonts w:ascii="Symbol" w:hAnsi="Symbol"/>
          <w:sz w:val="22"/>
          <w:szCs w:val="22"/>
          <w:vertAlign w:val="subscript"/>
        </w:rPr>
        <w:t></w:t>
      </w:r>
      <w:r w:rsidRPr="00E951B0">
        <w:rPr>
          <w:sz w:val="22"/>
          <w:szCs w:val="22"/>
        </w:rPr>
        <w:t xml:space="preserve"> : Temel şekli katsayıları</w:t>
      </w:r>
    </w:p>
    <w:p w14:paraId="4DA24A0D" w14:textId="77777777" w:rsidR="00EB2117" w:rsidRPr="00E951B0" w:rsidRDefault="00EB2117" w:rsidP="00EB2117">
      <w:pPr>
        <w:spacing w:line="360" w:lineRule="auto"/>
        <w:rPr>
          <w:sz w:val="22"/>
          <w:szCs w:val="22"/>
        </w:rPr>
      </w:pPr>
      <w:r w:rsidRPr="00E951B0">
        <w:rPr>
          <w:sz w:val="22"/>
          <w:szCs w:val="22"/>
        </w:rPr>
        <w:t>d</w:t>
      </w:r>
      <w:r w:rsidRPr="00E951B0">
        <w:rPr>
          <w:sz w:val="22"/>
          <w:szCs w:val="22"/>
          <w:vertAlign w:val="subscript"/>
        </w:rPr>
        <w:t>c</w:t>
      </w:r>
      <w:r w:rsidRPr="00E951B0">
        <w:rPr>
          <w:sz w:val="22"/>
          <w:szCs w:val="22"/>
        </w:rPr>
        <w:t>, d</w:t>
      </w:r>
      <w:r w:rsidRPr="00E951B0">
        <w:rPr>
          <w:sz w:val="22"/>
          <w:szCs w:val="22"/>
          <w:vertAlign w:val="subscript"/>
        </w:rPr>
        <w:t>q</w:t>
      </w:r>
      <w:r w:rsidRPr="00E951B0">
        <w:rPr>
          <w:sz w:val="22"/>
          <w:szCs w:val="22"/>
        </w:rPr>
        <w:t>, d</w:t>
      </w:r>
      <w:r w:rsidRPr="00E951B0">
        <w:rPr>
          <w:rFonts w:ascii="Symbol" w:hAnsi="Symbol"/>
          <w:sz w:val="22"/>
          <w:szCs w:val="22"/>
          <w:vertAlign w:val="subscript"/>
        </w:rPr>
        <w:t></w:t>
      </w:r>
      <w:r w:rsidRPr="00E951B0">
        <w:rPr>
          <w:sz w:val="22"/>
          <w:szCs w:val="22"/>
        </w:rPr>
        <w:t xml:space="preserve"> : Derinlik katsayıları</w:t>
      </w:r>
    </w:p>
    <w:p w14:paraId="65FFC0FE" w14:textId="77777777" w:rsidR="00EB2117" w:rsidRPr="00E951B0" w:rsidRDefault="00EB2117" w:rsidP="00EB2117">
      <w:pPr>
        <w:spacing w:line="360" w:lineRule="auto"/>
        <w:rPr>
          <w:sz w:val="22"/>
          <w:szCs w:val="22"/>
        </w:rPr>
      </w:pPr>
      <w:r w:rsidRPr="00E951B0">
        <w:rPr>
          <w:sz w:val="22"/>
          <w:szCs w:val="22"/>
        </w:rPr>
        <w:t>i</w:t>
      </w:r>
      <w:r w:rsidRPr="00E951B0">
        <w:rPr>
          <w:sz w:val="22"/>
          <w:szCs w:val="22"/>
          <w:vertAlign w:val="subscript"/>
        </w:rPr>
        <w:t>c</w:t>
      </w:r>
      <w:r w:rsidRPr="00E951B0">
        <w:rPr>
          <w:sz w:val="22"/>
          <w:szCs w:val="22"/>
        </w:rPr>
        <w:t>, i</w:t>
      </w:r>
      <w:r w:rsidRPr="00E951B0">
        <w:rPr>
          <w:sz w:val="22"/>
          <w:szCs w:val="22"/>
          <w:vertAlign w:val="subscript"/>
        </w:rPr>
        <w:t>q</w:t>
      </w:r>
      <w:r w:rsidRPr="00E951B0">
        <w:rPr>
          <w:sz w:val="22"/>
          <w:szCs w:val="22"/>
        </w:rPr>
        <w:t>, i</w:t>
      </w:r>
      <w:r w:rsidRPr="00E951B0">
        <w:rPr>
          <w:rFonts w:ascii="Symbol" w:hAnsi="Symbol"/>
          <w:sz w:val="22"/>
          <w:szCs w:val="22"/>
          <w:vertAlign w:val="subscript"/>
        </w:rPr>
        <w:t></w:t>
      </w:r>
      <w:r w:rsidRPr="00E951B0">
        <w:rPr>
          <w:sz w:val="22"/>
          <w:szCs w:val="22"/>
        </w:rPr>
        <w:t xml:space="preserve"> : Yükleme eğikliği katsayıları</w:t>
      </w:r>
    </w:p>
    <w:p w14:paraId="1F9BBC2C" w14:textId="77777777" w:rsidR="00EB2117" w:rsidRPr="00E951B0" w:rsidRDefault="00EB2117" w:rsidP="00EB2117">
      <w:pPr>
        <w:spacing w:line="360" w:lineRule="auto"/>
        <w:rPr>
          <w:sz w:val="22"/>
          <w:szCs w:val="22"/>
        </w:rPr>
      </w:pPr>
      <w:r w:rsidRPr="00E951B0">
        <w:rPr>
          <w:sz w:val="22"/>
          <w:szCs w:val="22"/>
        </w:rPr>
        <w:t>g</w:t>
      </w:r>
      <w:r w:rsidRPr="00E951B0">
        <w:rPr>
          <w:sz w:val="22"/>
          <w:szCs w:val="22"/>
          <w:vertAlign w:val="subscript"/>
        </w:rPr>
        <w:t>c</w:t>
      </w:r>
      <w:r w:rsidRPr="00E951B0">
        <w:rPr>
          <w:sz w:val="22"/>
          <w:szCs w:val="22"/>
        </w:rPr>
        <w:t>, g</w:t>
      </w:r>
      <w:r w:rsidRPr="00E951B0">
        <w:rPr>
          <w:sz w:val="22"/>
          <w:szCs w:val="22"/>
          <w:vertAlign w:val="subscript"/>
        </w:rPr>
        <w:t>q</w:t>
      </w:r>
      <w:r w:rsidRPr="00E951B0">
        <w:rPr>
          <w:sz w:val="22"/>
          <w:szCs w:val="22"/>
        </w:rPr>
        <w:t>, g</w:t>
      </w:r>
      <w:r w:rsidRPr="00E951B0">
        <w:rPr>
          <w:rFonts w:ascii="Symbol" w:hAnsi="Symbol"/>
          <w:sz w:val="22"/>
          <w:szCs w:val="22"/>
          <w:vertAlign w:val="subscript"/>
        </w:rPr>
        <w:t></w:t>
      </w:r>
      <w:r w:rsidRPr="00E951B0">
        <w:rPr>
          <w:sz w:val="22"/>
          <w:szCs w:val="22"/>
        </w:rPr>
        <w:t xml:space="preserve"> : Temel zemini eğimi katsayıları</w:t>
      </w:r>
    </w:p>
    <w:p w14:paraId="348EAD0A" w14:textId="77777777" w:rsidR="00EB2117" w:rsidRPr="00E951B0" w:rsidRDefault="00EB2117" w:rsidP="00EB2117">
      <w:pPr>
        <w:spacing w:line="360" w:lineRule="auto"/>
        <w:rPr>
          <w:sz w:val="22"/>
          <w:szCs w:val="22"/>
        </w:rPr>
      </w:pPr>
      <w:r w:rsidRPr="00E951B0">
        <w:rPr>
          <w:sz w:val="22"/>
          <w:szCs w:val="22"/>
        </w:rPr>
        <w:t>b</w:t>
      </w:r>
      <w:r w:rsidRPr="00E951B0">
        <w:rPr>
          <w:sz w:val="22"/>
          <w:szCs w:val="22"/>
          <w:vertAlign w:val="subscript"/>
        </w:rPr>
        <w:t>c</w:t>
      </w:r>
      <w:r w:rsidRPr="00E951B0">
        <w:rPr>
          <w:sz w:val="22"/>
          <w:szCs w:val="22"/>
        </w:rPr>
        <w:t>, b</w:t>
      </w:r>
      <w:r w:rsidRPr="00E951B0">
        <w:rPr>
          <w:sz w:val="22"/>
          <w:szCs w:val="22"/>
          <w:vertAlign w:val="subscript"/>
        </w:rPr>
        <w:t>q</w:t>
      </w:r>
      <w:r w:rsidRPr="00E951B0">
        <w:rPr>
          <w:sz w:val="22"/>
          <w:szCs w:val="22"/>
        </w:rPr>
        <w:t>, b</w:t>
      </w:r>
      <w:r w:rsidRPr="00E951B0">
        <w:rPr>
          <w:rFonts w:ascii="Symbol" w:hAnsi="Symbol"/>
          <w:sz w:val="22"/>
          <w:szCs w:val="22"/>
          <w:vertAlign w:val="subscript"/>
        </w:rPr>
        <w:t></w:t>
      </w:r>
      <w:r w:rsidRPr="00E951B0">
        <w:rPr>
          <w:sz w:val="22"/>
          <w:szCs w:val="22"/>
        </w:rPr>
        <w:t xml:space="preserve"> : Temel taban eğimi katsayıları</w:t>
      </w:r>
    </w:p>
    <w:p w14:paraId="6CEFEBA4" w14:textId="58BF9EE1" w:rsidR="00EB2117" w:rsidRPr="00E951B0" w:rsidRDefault="00EB2117" w:rsidP="00B0730F">
      <w:pPr>
        <w:pStyle w:val="DipnotMetni"/>
        <w:rPr>
          <w:sz w:val="22"/>
          <w:szCs w:val="22"/>
        </w:rPr>
      </w:pPr>
    </w:p>
    <w:p w14:paraId="70636F43" w14:textId="531F72FA" w:rsidR="00BD7E58" w:rsidRPr="00E951B0" w:rsidRDefault="00BD7E58" w:rsidP="00BD7E58">
      <w:pPr>
        <w:pStyle w:val="DipnotMetni"/>
        <w:spacing w:line="360" w:lineRule="auto"/>
        <w:rPr>
          <w:sz w:val="22"/>
          <w:szCs w:val="22"/>
        </w:rPr>
      </w:pPr>
      <w:r w:rsidRPr="00E951B0">
        <w:rPr>
          <w:noProof/>
          <w:sz w:val="22"/>
          <w:szCs w:val="22"/>
        </w:rPr>
        <w:lastRenderedPageBreak/>
        <w:t xml:space="preserve">Temel şekli katsayıları, derinlik katsayıları ve yükleme eğikliği katsayıları formülleri </w:t>
      </w:r>
      <w:r w:rsidRPr="00E951B0">
        <w:rPr>
          <w:noProof/>
          <w:sz w:val="22"/>
          <w:szCs w:val="22"/>
        </w:rPr>
        <w:fldChar w:fldCharType="begin"/>
      </w:r>
      <w:r w:rsidRPr="00E951B0">
        <w:rPr>
          <w:noProof/>
          <w:sz w:val="22"/>
          <w:szCs w:val="22"/>
        </w:rPr>
        <w:instrText xml:space="preserve"> REF _Ref536308298 \h  \* MERGEFORMAT </w:instrText>
      </w:r>
      <w:r w:rsidRPr="00E951B0">
        <w:rPr>
          <w:noProof/>
          <w:sz w:val="22"/>
          <w:szCs w:val="22"/>
        </w:rPr>
      </w:r>
      <w:r w:rsidRPr="00E951B0">
        <w:rPr>
          <w:noProof/>
          <w:sz w:val="22"/>
          <w:szCs w:val="22"/>
        </w:rPr>
        <w:fldChar w:fldCharType="separate"/>
      </w:r>
      <w:r w:rsidR="00660BE1" w:rsidRPr="00660BE1">
        <w:rPr>
          <w:sz w:val="22"/>
          <w:szCs w:val="22"/>
        </w:rPr>
        <w:t xml:space="preserve">Tablo </w:t>
      </w:r>
      <w:r w:rsidR="00660BE1" w:rsidRPr="00660BE1">
        <w:rPr>
          <w:noProof/>
          <w:sz w:val="22"/>
          <w:szCs w:val="22"/>
        </w:rPr>
        <w:t>6</w:t>
      </w:r>
      <w:r w:rsidRPr="00E951B0">
        <w:rPr>
          <w:noProof/>
          <w:sz w:val="22"/>
          <w:szCs w:val="22"/>
        </w:rPr>
        <w:fldChar w:fldCharType="end"/>
      </w:r>
      <w:r w:rsidRPr="00E951B0">
        <w:rPr>
          <w:noProof/>
          <w:sz w:val="22"/>
          <w:szCs w:val="22"/>
        </w:rPr>
        <w:t>’de verilmektedir.</w:t>
      </w:r>
      <w:r w:rsidR="002E1D11" w:rsidRPr="00E951B0">
        <w:rPr>
          <w:noProof/>
          <w:sz w:val="22"/>
          <w:szCs w:val="22"/>
          <w:vertAlign w:val="superscript"/>
        </w:rPr>
        <w:t xml:space="preserve">( </w:t>
      </w:r>
      <w:r w:rsidRPr="00E951B0">
        <w:rPr>
          <w:rStyle w:val="DipnotBavurusu"/>
          <w:noProof/>
          <w:sz w:val="22"/>
          <w:szCs w:val="22"/>
        </w:rPr>
        <w:footnoteReference w:id="1"/>
      </w:r>
      <w:r w:rsidR="002E1D11" w:rsidRPr="00E951B0">
        <w:rPr>
          <w:noProof/>
          <w:sz w:val="22"/>
          <w:szCs w:val="22"/>
          <w:vertAlign w:val="superscript"/>
        </w:rPr>
        <w:t xml:space="preserve"> )</w:t>
      </w:r>
    </w:p>
    <w:p w14:paraId="4A3F0FDB" w14:textId="70501089" w:rsidR="004C7F95" w:rsidRPr="00E951B0" w:rsidRDefault="004C7F95" w:rsidP="00BD7E58">
      <w:pPr>
        <w:pStyle w:val="DipnotMetni"/>
        <w:jc w:val="left"/>
        <w:rPr>
          <w:sz w:val="22"/>
          <w:szCs w:val="22"/>
        </w:rPr>
      </w:pPr>
    </w:p>
    <w:p w14:paraId="4A9738A7" w14:textId="15B9399A" w:rsidR="004C7F95" w:rsidRPr="00E951B0" w:rsidRDefault="00BD7E58" w:rsidP="00BD7E58">
      <w:pPr>
        <w:pStyle w:val="DipnotMetni"/>
        <w:jc w:val="center"/>
        <w:rPr>
          <w:sz w:val="22"/>
          <w:szCs w:val="22"/>
        </w:rPr>
      </w:pPr>
      <w:bookmarkStart w:id="214" w:name="_Ref536308298"/>
      <w:bookmarkStart w:id="215" w:name="OLE_LINK65"/>
      <w:bookmarkStart w:id="216" w:name="OLE_LINK66"/>
      <w:bookmarkStart w:id="217" w:name="_Ref536482423"/>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6</w:t>
      </w:r>
      <w:r w:rsidRPr="00E951B0">
        <w:rPr>
          <w:b/>
          <w:noProof/>
          <w:sz w:val="22"/>
          <w:szCs w:val="22"/>
        </w:rPr>
        <w:fldChar w:fldCharType="end"/>
      </w:r>
      <w:bookmarkEnd w:id="214"/>
      <w:bookmarkEnd w:id="215"/>
      <w:bookmarkEnd w:id="216"/>
      <w:r w:rsidRPr="00E951B0">
        <w:rPr>
          <w:b/>
          <w:noProof/>
          <w:sz w:val="22"/>
          <w:szCs w:val="22"/>
        </w:rPr>
        <w:t xml:space="preserve"> – </w:t>
      </w:r>
      <w:bookmarkStart w:id="218" w:name="OLE_LINK12"/>
      <w:r w:rsidRPr="00E951B0">
        <w:rPr>
          <w:b/>
          <w:noProof/>
          <w:sz w:val="22"/>
          <w:szCs w:val="22"/>
        </w:rPr>
        <w:t>Temel şekli katsayıları, Derinlik katsayıları ve Yükleme eğikliği katsayıları formülleri</w:t>
      </w:r>
      <w:bookmarkEnd w:id="217"/>
    </w:p>
    <w:bookmarkEnd w:id="218"/>
    <w:p w14:paraId="136C6DF4" w14:textId="41C2F099" w:rsidR="004C7F95" w:rsidRPr="00E951B0" w:rsidRDefault="004C7F95" w:rsidP="00B0730F">
      <w:pPr>
        <w:pStyle w:val="DipnotMetni"/>
        <w:rPr>
          <w:sz w:val="22"/>
          <w:szCs w:val="22"/>
        </w:rPr>
      </w:pPr>
    </w:p>
    <w:p w14:paraId="6E94F7F1" w14:textId="4131E156" w:rsidR="004C7F95" w:rsidRPr="00E951B0" w:rsidRDefault="00BD7E58" w:rsidP="00BD7E58">
      <w:pPr>
        <w:pStyle w:val="DipnotMetni"/>
        <w:jc w:val="center"/>
        <w:rPr>
          <w:sz w:val="22"/>
          <w:szCs w:val="22"/>
        </w:rPr>
      </w:pPr>
      <w:r w:rsidRPr="00E951B0">
        <w:rPr>
          <w:noProof/>
          <w:sz w:val="22"/>
          <w:szCs w:val="22"/>
        </w:rPr>
        <w:drawing>
          <wp:inline distT="0" distB="0" distL="0" distR="0" wp14:anchorId="319E7609" wp14:editId="27231049">
            <wp:extent cx="3429000" cy="38576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29000" cy="3857625"/>
                    </a:xfrm>
                    <a:prstGeom prst="rect">
                      <a:avLst/>
                    </a:prstGeom>
                  </pic:spPr>
                </pic:pic>
              </a:graphicData>
            </a:graphic>
          </wp:inline>
        </w:drawing>
      </w:r>
    </w:p>
    <w:p w14:paraId="1F5918BA" w14:textId="3E041969" w:rsidR="007F24D2" w:rsidRPr="00E951B0" w:rsidRDefault="007F24D2" w:rsidP="002E1D11">
      <w:pPr>
        <w:spacing w:line="360" w:lineRule="auto"/>
        <w:rPr>
          <w:sz w:val="22"/>
          <w:szCs w:val="22"/>
        </w:rPr>
      </w:pPr>
    </w:p>
    <w:p w14:paraId="3E4F952E" w14:textId="0E1ADCDB" w:rsidR="000D1E01" w:rsidRPr="00E951B0" w:rsidRDefault="000D1E01" w:rsidP="002E1D11">
      <w:pPr>
        <w:spacing w:line="360" w:lineRule="auto"/>
        <w:rPr>
          <w:sz w:val="22"/>
          <w:szCs w:val="22"/>
        </w:rPr>
      </w:pPr>
    </w:p>
    <w:p w14:paraId="054BB6E7" w14:textId="5069D281" w:rsidR="00CC597D" w:rsidRPr="00E951B0" w:rsidRDefault="00CC597D" w:rsidP="00CC597D">
      <w:pPr>
        <w:spacing w:line="360" w:lineRule="auto"/>
        <w:rPr>
          <w:b/>
          <w:sz w:val="22"/>
          <w:szCs w:val="22"/>
        </w:rPr>
      </w:pPr>
      <w:r w:rsidRPr="00E951B0">
        <w:rPr>
          <w:sz w:val="22"/>
          <w:szCs w:val="22"/>
        </w:rPr>
        <w:t>Yüzeysel temel taşıma gücünün karakteristik dayanımı q</w:t>
      </w:r>
      <w:r w:rsidRPr="00E951B0">
        <w:rPr>
          <w:sz w:val="22"/>
          <w:szCs w:val="22"/>
          <w:vertAlign w:val="subscript"/>
        </w:rPr>
        <w:t xml:space="preserve">k, </w:t>
      </w:r>
      <w:r w:rsidRPr="00E951B0">
        <w:rPr>
          <w:sz w:val="22"/>
          <w:szCs w:val="22"/>
        </w:rPr>
        <w:fldChar w:fldCharType="begin"/>
      </w:r>
      <w:r w:rsidRPr="00E951B0">
        <w:rPr>
          <w:sz w:val="22"/>
          <w:szCs w:val="22"/>
          <w:vertAlign w:val="subscript"/>
        </w:rPr>
        <w:instrText xml:space="preserve"> REF _Ref536309638 \h </w:instrText>
      </w:r>
      <w:r w:rsidRPr="00E951B0">
        <w:rPr>
          <w:sz w:val="22"/>
          <w:szCs w:val="22"/>
        </w:rPr>
        <w:instrText xml:space="preserve"> \* MERGEFORMAT </w:instrText>
      </w:r>
      <w:r w:rsidRPr="00E951B0">
        <w:rPr>
          <w:sz w:val="22"/>
          <w:szCs w:val="22"/>
        </w:rPr>
      </w:r>
      <w:r w:rsidRPr="00E951B0">
        <w:rPr>
          <w:sz w:val="22"/>
          <w:szCs w:val="22"/>
        </w:rPr>
        <w:fldChar w:fldCharType="separate"/>
      </w:r>
      <w:r w:rsidR="00660BE1" w:rsidRPr="00660BE1">
        <w:rPr>
          <w:sz w:val="22"/>
          <w:szCs w:val="22"/>
        </w:rPr>
        <w:t xml:space="preserve">Tablo </w:t>
      </w:r>
      <w:r w:rsidR="00660BE1" w:rsidRPr="00660BE1">
        <w:rPr>
          <w:noProof/>
          <w:sz w:val="22"/>
          <w:szCs w:val="22"/>
        </w:rPr>
        <w:t>7</w:t>
      </w:r>
      <w:r w:rsidRPr="00E951B0">
        <w:rPr>
          <w:sz w:val="22"/>
          <w:szCs w:val="22"/>
        </w:rPr>
        <w:fldChar w:fldCharType="end"/>
      </w:r>
      <w:r w:rsidRPr="00E951B0">
        <w:rPr>
          <w:sz w:val="22"/>
          <w:szCs w:val="22"/>
        </w:rPr>
        <w:t>’de verilen dayanım katsayısı değeri ile azaltılıp tasarım dayanımı bulunacaktır.</w:t>
      </w:r>
    </w:p>
    <w:p w14:paraId="6782A23A" w14:textId="184A406F" w:rsidR="00CC597D" w:rsidRPr="00E951B0" w:rsidRDefault="00CC597D" w:rsidP="00CC597D">
      <w:pPr>
        <w:spacing w:line="360" w:lineRule="auto"/>
        <w:jc w:val="center"/>
        <w:rPr>
          <w:sz w:val="22"/>
          <w:szCs w:val="22"/>
        </w:rPr>
      </w:pPr>
      <w:bookmarkStart w:id="219" w:name="_Ref536309638"/>
      <w:bookmarkStart w:id="220" w:name="_Ref536482424"/>
      <w:r w:rsidRPr="00E951B0">
        <w:rPr>
          <w:b/>
          <w:sz w:val="22"/>
          <w:szCs w:val="22"/>
        </w:rPr>
        <w:t xml:space="preserve">Tablo </w:t>
      </w:r>
      <w:r w:rsidRPr="00E951B0">
        <w:rPr>
          <w:b/>
          <w:sz w:val="22"/>
          <w:szCs w:val="22"/>
        </w:rPr>
        <w:fldChar w:fldCharType="begin"/>
      </w:r>
      <w:r w:rsidRPr="00E951B0">
        <w:rPr>
          <w:b/>
          <w:sz w:val="22"/>
          <w:szCs w:val="22"/>
        </w:rPr>
        <w:instrText xml:space="preserve"> SEQ Tablo \* ARABIC </w:instrText>
      </w:r>
      <w:r w:rsidRPr="00E951B0">
        <w:rPr>
          <w:b/>
          <w:sz w:val="22"/>
          <w:szCs w:val="22"/>
        </w:rPr>
        <w:fldChar w:fldCharType="separate"/>
      </w:r>
      <w:r w:rsidR="00660BE1">
        <w:rPr>
          <w:b/>
          <w:noProof/>
          <w:sz w:val="22"/>
          <w:szCs w:val="22"/>
        </w:rPr>
        <w:t>7</w:t>
      </w:r>
      <w:r w:rsidRPr="00E951B0">
        <w:rPr>
          <w:b/>
          <w:noProof/>
          <w:sz w:val="22"/>
          <w:szCs w:val="22"/>
        </w:rPr>
        <w:fldChar w:fldCharType="end"/>
      </w:r>
      <w:bookmarkEnd w:id="219"/>
      <w:r w:rsidRPr="00E951B0">
        <w:rPr>
          <w:b/>
          <w:noProof/>
          <w:sz w:val="22"/>
          <w:szCs w:val="22"/>
        </w:rPr>
        <w:t xml:space="preserve"> – Yüzeysel Temeller İçin Dayanım Katsayıları </w:t>
      </w:r>
      <w:bookmarkStart w:id="221" w:name="OLE_LINK132"/>
      <w:bookmarkStart w:id="222" w:name="OLE_LINK133"/>
      <w:bookmarkStart w:id="223" w:name="OLE_LINK134"/>
      <w:r w:rsidRPr="00E951B0">
        <w:rPr>
          <w:b/>
          <w:i/>
          <w:noProof/>
          <w:sz w:val="22"/>
          <w:szCs w:val="22"/>
        </w:rPr>
        <w:t>(</w:t>
      </w:r>
      <w:r w:rsidRPr="00E951B0">
        <w:rPr>
          <w:b/>
          <w:i/>
          <w:sz w:val="22"/>
          <w:szCs w:val="22"/>
        </w:rPr>
        <w:t>2019 T.B.D.Y.</w:t>
      </w:r>
      <w:r w:rsidRPr="00E951B0">
        <w:rPr>
          <w:sz w:val="22"/>
          <w:szCs w:val="22"/>
        </w:rPr>
        <w:t xml:space="preserve"> </w:t>
      </w:r>
      <w:r w:rsidRPr="00E951B0">
        <w:rPr>
          <w:b/>
          <w:i/>
          <w:noProof/>
          <w:sz w:val="22"/>
          <w:szCs w:val="22"/>
        </w:rPr>
        <w:t>Tablo 16.2.)</w:t>
      </w:r>
      <w:bookmarkEnd w:id="220"/>
      <w:bookmarkEnd w:id="221"/>
      <w:bookmarkEnd w:id="222"/>
      <w:bookmarkEnd w:id="223"/>
    </w:p>
    <w:p w14:paraId="35C9752C" w14:textId="0CA0E078" w:rsidR="0052541D" w:rsidRPr="00E951B0" w:rsidRDefault="00CC597D" w:rsidP="00CC597D">
      <w:pPr>
        <w:spacing w:line="360" w:lineRule="auto"/>
        <w:rPr>
          <w:sz w:val="22"/>
          <w:szCs w:val="22"/>
        </w:rPr>
      </w:pPr>
      <w:r w:rsidRPr="00E951B0">
        <w:rPr>
          <w:noProof/>
          <w:sz w:val="22"/>
          <w:szCs w:val="22"/>
        </w:rPr>
        <w:drawing>
          <wp:anchor distT="0" distB="0" distL="114300" distR="114300" simplePos="0" relativeHeight="251665408" behindDoc="0" locked="0" layoutInCell="1" allowOverlap="1" wp14:anchorId="6DE55F7B" wp14:editId="3340B777">
            <wp:simplePos x="0" y="0"/>
            <wp:positionH relativeFrom="column">
              <wp:posOffset>1818005</wp:posOffset>
            </wp:positionH>
            <wp:positionV relativeFrom="paragraph">
              <wp:posOffset>1633855</wp:posOffset>
            </wp:positionV>
            <wp:extent cx="908662" cy="704850"/>
            <wp:effectExtent l="0" t="0" r="635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8662" cy="704850"/>
                    </a:xfrm>
                    <a:prstGeom prst="rect">
                      <a:avLst/>
                    </a:prstGeom>
                  </pic:spPr>
                </pic:pic>
              </a:graphicData>
            </a:graphic>
            <wp14:sizeRelH relativeFrom="page">
              <wp14:pctWidth>0</wp14:pctWidth>
            </wp14:sizeRelH>
            <wp14:sizeRelV relativeFrom="page">
              <wp14:pctHeight>0</wp14:pctHeight>
            </wp14:sizeRelV>
          </wp:anchor>
        </w:drawing>
      </w:r>
      <w:r w:rsidRPr="00E951B0">
        <w:rPr>
          <w:noProof/>
          <w:sz w:val="22"/>
          <w:szCs w:val="22"/>
        </w:rPr>
        <w:drawing>
          <wp:inline distT="0" distB="0" distL="0" distR="0" wp14:anchorId="6548BA30" wp14:editId="5BAD2293">
            <wp:extent cx="5429885" cy="15335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29885" cy="1533525"/>
                    </a:xfrm>
                    <a:prstGeom prst="rect">
                      <a:avLst/>
                    </a:prstGeom>
                  </pic:spPr>
                </pic:pic>
              </a:graphicData>
            </a:graphic>
          </wp:inline>
        </w:drawing>
      </w:r>
    </w:p>
    <w:p w14:paraId="5B77ED53" w14:textId="77777777" w:rsidR="00CC597D" w:rsidRPr="00E951B0" w:rsidRDefault="00CC597D" w:rsidP="00CC597D">
      <w:pPr>
        <w:spacing w:line="360" w:lineRule="auto"/>
        <w:rPr>
          <w:sz w:val="22"/>
          <w:szCs w:val="22"/>
        </w:rPr>
      </w:pPr>
    </w:p>
    <w:p w14:paraId="195736B8" w14:textId="13D8BB16" w:rsidR="00CC597D" w:rsidRPr="00E951B0" w:rsidRDefault="00CC597D" w:rsidP="000D1E01">
      <w:pPr>
        <w:spacing w:line="360" w:lineRule="auto"/>
        <w:rPr>
          <w:sz w:val="22"/>
          <w:szCs w:val="22"/>
        </w:rPr>
      </w:pPr>
      <w:r w:rsidRPr="00E951B0">
        <w:rPr>
          <w:sz w:val="22"/>
          <w:szCs w:val="22"/>
        </w:rPr>
        <w:t xml:space="preserve">                                                                                                           </w:t>
      </w:r>
      <w:bookmarkStart w:id="224" w:name="OLE_LINK90"/>
      <w:bookmarkStart w:id="225" w:name="OLE_LINK91"/>
      <w:bookmarkStart w:id="226" w:name="OLE_LINK92"/>
      <w:bookmarkStart w:id="227" w:name="OLE_LINK93"/>
      <w:bookmarkStart w:id="228" w:name="OLE_LINK94"/>
      <w:bookmarkStart w:id="229" w:name="OLE_LINK95"/>
      <w:r w:rsidRPr="00E951B0">
        <w:rPr>
          <w:b/>
          <w:i/>
          <w:sz w:val="22"/>
          <w:szCs w:val="22"/>
        </w:rPr>
        <w:t>2019 T.B.D.Y.</w:t>
      </w:r>
      <w:r w:rsidRPr="00E951B0">
        <w:rPr>
          <w:sz w:val="22"/>
          <w:szCs w:val="22"/>
        </w:rPr>
        <w:t xml:space="preserve"> </w:t>
      </w:r>
      <w:bookmarkStart w:id="230" w:name="OLE_LINK67"/>
      <w:bookmarkStart w:id="231" w:name="OLE_LINK68"/>
      <w:bookmarkStart w:id="232" w:name="OLE_LINK79"/>
      <w:bookmarkEnd w:id="224"/>
      <w:bookmarkEnd w:id="225"/>
      <w:bookmarkEnd w:id="226"/>
      <w:bookmarkEnd w:id="227"/>
      <w:bookmarkEnd w:id="228"/>
      <w:bookmarkEnd w:id="229"/>
      <w:r w:rsidRPr="00E951B0">
        <w:rPr>
          <w:b/>
          <w:i/>
          <w:sz w:val="22"/>
          <w:szCs w:val="22"/>
        </w:rPr>
        <w:t>Denklem(16.7)</w:t>
      </w:r>
      <w:bookmarkEnd w:id="230"/>
      <w:bookmarkEnd w:id="231"/>
      <w:bookmarkEnd w:id="232"/>
    </w:p>
    <w:p w14:paraId="1119C637" w14:textId="77777777" w:rsidR="0052541D" w:rsidRPr="00E951B0" w:rsidRDefault="0052541D" w:rsidP="000D1E01">
      <w:pPr>
        <w:spacing w:line="360" w:lineRule="auto"/>
        <w:rPr>
          <w:sz w:val="22"/>
          <w:szCs w:val="22"/>
        </w:rPr>
      </w:pPr>
    </w:p>
    <w:p w14:paraId="24D5DF02" w14:textId="77777777" w:rsidR="0052541D" w:rsidRPr="00E951B0" w:rsidRDefault="0052541D" w:rsidP="000D1E01">
      <w:pPr>
        <w:spacing w:line="360" w:lineRule="auto"/>
        <w:rPr>
          <w:sz w:val="22"/>
          <w:szCs w:val="22"/>
        </w:rPr>
      </w:pPr>
    </w:p>
    <w:p w14:paraId="3BD91DF4" w14:textId="77777777" w:rsidR="0052541D" w:rsidRPr="00E951B0" w:rsidRDefault="0052541D" w:rsidP="000D1E01">
      <w:pPr>
        <w:spacing w:line="360" w:lineRule="auto"/>
        <w:rPr>
          <w:sz w:val="22"/>
          <w:szCs w:val="22"/>
        </w:rPr>
      </w:pPr>
    </w:p>
    <w:p w14:paraId="0B4D7760" w14:textId="28713050" w:rsidR="000D1E01" w:rsidRPr="00E951B0" w:rsidRDefault="000D1E01" w:rsidP="000D1E01">
      <w:pPr>
        <w:spacing w:line="360" w:lineRule="auto"/>
        <w:rPr>
          <w:sz w:val="22"/>
          <w:szCs w:val="22"/>
        </w:rPr>
      </w:pPr>
      <w:r w:rsidRPr="00E951B0">
        <w:rPr>
          <w:sz w:val="22"/>
          <w:szCs w:val="22"/>
        </w:rPr>
        <w:t>Statik ve deprem etkisi içeren yükleme durumlarının her birinde aşağıdaki eşitsizlik sağlanacaktır.</w:t>
      </w:r>
    </w:p>
    <w:p w14:paraId="0CD4553D" w14:textId="46D5B204" w:rsidR="000D1E01" w:rsidRPr="00E951B0" w:rsidRDefault="000D1E01" w:rsidP="000D1E01">
      <w:pPr>
        <w:spacing w:line="360" w:lineRule="auto"/>
        <w:rPr>
          <w:sz w:val="22"/>
          <w:szCs w:val="22"/>
        </w:rPr>
      </w:pPr>
      <w:r w:rsidRPr="00E951B0">
        <w:rPr>
          <w:noProof/>
          <w:sz w:val="22"/>
          <w:szCs w:val="22"/>
        </w:rPr>
        <w:drawing>
          <wp:anchor distT="0" distB="0" distL="114300" distR="114300" simplePos="0" relativeHeight="251657216" behindDoc="0" locked="0" layoutInCell="1" allowOverlap="1" wp14:anchorId="3C9B0B35" wp14:editId="450B909E">
            <wp:simplePos x="0" y="0"/>
            <wp:positionH relativeFrom="column">
              <wp:posOffset>1889226</wp:posOffset>
            </wp:positionH>
            <wp:positionV relativeFrom="paragraph">
              <wp:posOffset>151765</wp:posOffset>
            </wp:positionV>
            <wp:extent cx="904875" cy="377763"/>
            <wp:effectExtent l="0" t="0" r="0" b="381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04875" cy="377763"/>
                    </a:xfrm>
                    <a:prstGeom prst="rect">
                      <a:avLst/>
                    </a:prstGeom>
                  </pic:spPr>
                </pic:pic>
              </a:graphicData>
            </a:graphic>
            <wp14:sizeRelH relativeFrom="page">
              <wp14:pctWidth>0</wp14:pctWidth>
            </wp14:sizeRelH>
            <wp14:sizeRelV relativeFrom="page">
              <wp14:pctHeight>0</wp14:pctHeight>
            </wp14:sizeRelV>
          </wp:anchor>
        </w:drawing>
      </w:r>
    </w:p>
    <w:p w14:paraId="72BABCC3" w14:textId="2A77B2EA" w:rsidR="000D1E01" w:rsidRPr="00E951B0" w:rsidRDefault="000D1E01" w:rsidP="000D1E01">
      <w:pPr>
        <w:spacing w:line="360" w:lineRule="auto"/>
        <w:rPr>
          <w:sz w:val="22"/>
          <w:szCs w:val="22"/>
        </w:rPr>
      </w:pPr>
      <w:r w:rsidRPr="00E951B0">
        <w:rPr>
          <w:sz w:val="22"/>
          <w:szCs w:val="22"/>
        </w:rPr>
        <w:t xml:space="preserve">                                                                                    </w:t>
      </w:r>
      <w:bookmarkStart w:id="233" w:name="OLE_LINK137"/>
      <w:bookmarkStart w:id="234" w:name="OLE_LINK138"/>
      <w:bookmarkStart w:id="235" w:name="OLE_LINK139"/>
      <w:r w:rsidR="00CC597D" w:rsidRPr="00E951B0">
        <w:rPr>
          <w:b/>
          <w:i/>
          <w:sz w:val="22"/>
          <w:szCs w:val="22"/>
        </w:rPr>
        <w:t>2019 T.B.D.Y.</w:t>
      </w:r>
      <w:r w:rsidR="00CC597D" w:rsidRPr="00E951B0">
        <w:rPr>
          <w:sz w:val="22"/>
          <w:szCs w:val="22"/>
        </w:rPr>
        <w:t xml:space="preserve"> </w:t>
      </w:r>
      <w:bookmarkEnd w:id="233"/>
      <w:bookmarkEnd w:id="234"/>
      <w:bookmarkEnd w:id="235"/>
      <w:r w:rsidRPr="00E951B0">
        <w:rPr>
          <w:b/>
          <w:i/>
          <w:sz w:val="22"/>
          <w:szCs w:val="22"/>
        </w:rPr>
        <w:t>Denklem(16.</w:t>
      </w:r>
      <w:r w:rsidR="003B2D6B" w:rsidRPr="00E951B0">
        <w:rPr>
          <w:b/>
          <w:i/>
          <w:sz w:val="22"/>
          <w:szCs w:val="22"/>
        </w:rPr>
        <w:t>6</w:t>
      </w:r>
      <w:r w:rsidRPr="00E951B0">
        <w:rPr>
          <w:b/>
          <w:i/>
          <w:sz w:val="22"/>
          <w:szCs w:val="22"/>
        </w:rPr>
        <w:t>)</w:t>
      </w:r>
    </w:p>
    <w:p w14:paraId="36586D35" w14:textId="67B7C40E" w:rsidR="000D1E01" w:rsidRPr="00E951B0" w:rsidRDefault="000D1E01" w:rsidP="000D1E01">
      <w:pPr>
        <w:spacing w:line="360" w:lineRule="auto"/>
        <w:rPr>
          <w:sz w:val="22"/>
          <w:szCs w:val="22"/>
        </w:rPr>
      </w:pPr>
    </w:p>
    <w:p w14:paraId="1F876708" w14:textId="77777777" w:rsidR="003B2D6B" w:rsidRPr="00E951B0" w:rsidRDefault="003B2D6B" w:rsidP="003B2D6B">
      <w:pPr>
        <w:spacing w:line="360" w:lineRule="auto"/>
        <w:rPr>
          <w:sz w:val="22"/>
          <w:szCs w:val="22"/>
        </w:rPr>
      </w:pPr>
      <w:bookmarkStart w:id="236" w:name="OLE_LINK81"/>
      <w:bookmarkStart w:id="237" w:name="OLE_LINK84"/>
      <w:bookmarkStart w:id="238" w:name="OLE_LINK86"/>
      <w:r w:rsidRPr="00E951B0">
        <w:rPr>
          <w:sz w:val="22"/>
          <w:szCs w:val="22"/>
        </w:rPr>
        <w:t>q</w:t>
      </w:r>
      <w:r w:rsidRPr="00E951B0">
        <w:rPr>
          <w:sz w:val="22"/>
          <w:szCs w:val="22"/>
          <w:vertAlign w:val="subscript"/>
        </w:rPr>
        <w:t>o</w:t>
      </w:r>
      <w:bookmarkEnd w:id="236"/>
      <w:bookmarkEnd w:id="237"/>
      <w:bookmarkEnd w:id="238"/>
      <w:r w:rsidRPr="00E951B0">
        <w:rPr>
          <w:sz w:val="22"/>
          <w:szCs w:val="22"/>
        </w:rPr>
        <w:t xml:space="preserve"> : Temel seviyesinde etkiyen düşey yük, kesme ve moment etkilerinin oluşturduğu temel   </w:t>
      </w:r>
    </w:p>
    <w:p w14:paraId="43157161" w14:textId="0E03089C" w:rsidR="003B2D6B" w:rsidRPr="00E951B0" w:rsidRDefault="003B2D6B" w:rsidP="003B2D6B">
      <w:pPr>
        <w:spacing w:line="360" w:lineRule="auto"/>
        <w:rPr>
          <w:sz w:val="22"/>
          <w:szCs w:val="22"/>
        </w:rPr>
      </w:pPr>
      <w:r w:rsidRPr="00E951B0">
        <w:rPr>
          <w:sz w:val="22"/>
          <w:szCs w:val="22"/>
        </w:rPr>
        <w:t xml:space="preserve">       taban basıncı</w:t>
      </w:r>
    </w:p>
    <w:p w14:paraId="178A9705" w14:textId="2CA8991F" w:rsidR="000D1E01" w:rsidRPr="00E951B0" w:rsidRDefault="003B2D6B" w:rsidP="002E1D11">
      <w:pPr>
        <w:spacing w:line="360" w:lineRule="auto"/>
        <w:rPr>
          <w:sz w:val="22"/>
          <w:szCs w:val="22"/>
        </w:rPr>
      </w:pPr>
      <w:r w:rsidRPr="00E951B0">
        <w:rPr>
          <w:sz w:val="22"/>
          <w:szCs w:val="22"/>
        </w:rPr>
        <w:t>q</w:t>
      </w:r>
      <w:r w:rsidRPr="00E951B0">
        <w:rPr>
          <w:sz w:val="22"/>
          <w:szCs w:val="22"/>
          <w:vertAlign w:val="subscript"/>
        </w:rPr>
        <w:t>t</w:t>
      </w:r>
      <w:r w:rsidRPr="00E951B0">
        <w:rPr>
          <w:sz w:val="22"/>
          <w:szCs w:val="22"/>
        </w:rPr>
        <w:t>: Tasarım dayanımı</w:t>
      </w:r>
    </w:p>
    <w:p w14:paraId="4012749C" w14:textId="77777777" w:rsidR="00A76EEC" w:rsidRDefault="00A76EEC" w:rsidP="00A76EEC">
      <w:pPr>
        <w:spacing w:line="360" w:lineRule="auto"/>
        <w:rPr>
          <w:sz w:val="22"/>
          <w:szCs w:val="22"/>
        </w:rPr>
      </w:pPr>
    </w:p>
    <w:p w14:paraId="79EE0301" w14:textId="5E8572B1" w:rsidR="00A76EEC" w:rsidRDefault="00A76EEC" w:rsidP="00A76EEC">
      <w:pPr>
        <w:spacing w:line="360" w:lineRule="auto"/>
        <w:rPr>
          <w:sz w:val="22"/>
          <w:szCs w:val="22"/>
        </w:rPr>
      </w:pPr>
      <w:r>
        <w:rPr>
          <w:sz w:val="22"/>
          <w:szCs w:val="22"/>
        </w:rPr>
        <w:t xml:space="preserve">Jeofizik verilerinde belirtilen temelin oturacağı üst katman için belirtilen içsel sürtünme ve yoğunluk değerleri göz önüne alındığında </w:t>
      </w:r>
      <w:r w:rsidR="0086724B">
        <w:rPr>
          <w:sz w:val="22"/>
          <w:szCs w:val="22"/>
        </w:rPr>
        <w:t>radye</w:t>
      </w:r>
      <w:r>
        <w:rPr>
          <w:sz w:val="22"/>
          <w:szCs w:val="22"/>
        </w:rPr>
        <w:t xml:space="preserve"> temel için hesaplanan taşıma gücü:</w:t>
      </w:r>
    </w:p>
    <w:p w14:paraId="408DE723" w14:textId="635E197F" w:rsidR="000C02AD" w:rsidRPr="00E951B0" w:rsidRDefault="000C02AD" w:rsidP="00A76EEC">
      <w:pPr>
        <w:spacing w:line="360" w:lineRule="auto"/>
        <w:rPr>
          <w:sz w:val="22"/>
          <w:szCs w:val="22"/>
        </w:rPr>
      </w:pPr>
      <w:r>
        <w:rPr>
          <w:sz w:val="22"/>
          <w:szCs w:val="22"/>
        </w:rPr>
        <w:t>İdari bina için,</w:t>
      </w:r>
    </w:p>
    <w:p w14:paraId="3AF649C8" w14:textId="5E1CFBA4" w:rsidR="00A76EEC" w:rsidRDefault="00B06E1F" w:rsidP="00A76EEC">
      <w:pPr>
        <w:spacing w:line="360" w:lineRule="auto"/>
        <w:rPr>
          <w:sz w:val="22"/>
          <w:szCs w:val="22"/>
        </w:rPr>
      </w:pPr>
      <w:r>
        <w:rPr>
          <w:noProof/>
        </w:rPr>
        <w:drawing>
          <wp:inline distT="0" distB="0" distL="0" distR="0" wp14:anchorId="2F12528F" wp14:editId="1D6D9BED">
            <wp:extent cx="5630400" cy="2160000"/>
            <wp:effectExtent l="0" t="0" r="889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4734" t="39294" r="13519" b="18607"/>
                    <a:stretch/>
                  </pic:blipFill>
                  <pic:spPr bwMode="auto">
                    <a:xfrm>
                      <a:off x="0" y="0"/>
                      <a:ext cx="5630400" cy="2160000"/>
                    </a:xfrm>
                    <a:prstGeom prst="rect">
                      <a:avLst/>
                    </a:prstGeom>
                    <a:ln>
                      <a:noFill/>
                    </a:ln>
                    <a:extLst>
                      <a:ext uri="{53640926-AAD7-44D8-BBD7-CCE9431645EC}">
                        <a14:shadowObscured xmlns:a14="http://schemas.microsoft.com/office/drawing/2010/main"/>
                      </a:ext>
                    </a:extLst>
                  </pic:spPr>
                </pic:pic>
              </a:graphicData>
            </a:graphic>
          </wp:inline>
        </w:drawing>
      </w:r>
    </w:p>
    <w:p w14:paraId="18EEB0E0" w14:textId="204C0FDA" w:rsidR="000C02AD" w:rsidRDefault="000C02AD" w:rsidP="00A76EEC">
      <w:pPr>
        <w:spacing w:line="360" w:lineRule="auto"/>
        <w:rPr>
          <w:sz w:val="22"/>
          <w:szCs w:val="22"/>
        </w:rPr>
      </w:pPr>
      <w:r>
        <w:rPr>
          <w:sz w:val="22"/>
          <w:szCs w:val="22"/>
        </w:rPr>
        <w:t>Jandarma binası için,</w:t>
      </w:r>
    </w:p>
    <w:p w14:paraId="2108D9D7" w14:textId="25C1A205" w:rsidR="000C02AD" w:rsidRDefault="000C02AD" w:rsidP="00A76EEC">
      <w:pPr>
        <w:spacing w:line="360" w:lineRule="auto"/>
        <w:rPr>
          <w:sz w:val="22"/>
          <w:szCs w:val="22"/>
        </w:rPr>
      </w:pPr>
      <w:r>
        <w:rPr>
          <w:noProof/>
        </w:rPr>
        <w:drawing>
          <wp:inline distT="0" distB="0" distL="0" distR="0" wp14:anchorId="121DB181" wp14:editId="4487F90F">
            <wp:extent cx="5508000" cy="21600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4734" t="43347" r="13519" b="13617"/>
                    <a:stretch/>
                  </pic:blipFill>
                  <pic:spPr bwMode="auto">
                    <a:xfrm>
                      <a:off x="0" y="0"/>
                      <a:ext cx="5508000" cy="2160000"/>
                    </a:xfrm>
                    <a:prstGeom prst="rect">
                      <a:avLst/>
                    </a:prstGeom>
                    <a:ln>
                      <a:noFill/>
                    </a:ln>
                    <a:extLst>
                      <a:ext uri="{53640926-AAD7-44D8-BBD7-CCE9431645EC}">
                        <a14:shadowObscured xmlns:a14="http://schemas.microsoft.com/office/drawing/2010/main"/>
                      </a:ext>
                    </a:extLst>
                  </pic:spPr>
                </pic:pic>
              </a:graphicData>
            </a:graphic>
          </wp:inline>
        </w:drawing>
      </w:r>
    </w:p>
    <w:p w14:paraId="10716A5E" w14:textId="7EB4196B" w:rsidR="000C02AD" w:rsidRDefault="000C02AD" w:rsidP="00A76EEC">
      <w:pPr>
        <w:spacing w:line="360" w:lineRule="auto"/>
        <w:rPr>
          <w:sz w:val="22"/>
          <w:szCs w:val="22"/>
        </w:rPr>
      </w:pPr>
      <w:r>
        <w:rPr>
          <w:sz w:val="22"/>
          <w:szCs w:val="22"/>
        </w:rPr>
        <w:t>İtfaiye Binası İçin,</w:t>
      </w:r>
    </w:p>
    <w:p w14:paraId="5E401F45" w14:textId="35794BD5" w:rsidR="000C02AD" w:rsidRPr="00E951B0" w:rsidRDefault="000C02AD" w:rsidP="00A76EEC">
      <w:pPr>
        <w:spacing w:line="360" w:lineRule="auto"/>
        <w:rPr>
          <w:sz w:val="22"/>
          <w:szCs w:val="22"/>
        </w:rPr>
      </w:pPr>
      <w:r>
        <w:rPr>
          <w:noProof/>
        </w:rPr>
        <w:lastRenderedPageBreak/>
        <w:drawing>
          <wp:inline distT="0" distB="0" distL="0" distR="0" wp14:anchorId="095EF144" wp14:editId="28FB02C1">
            <wp:extent cx="5518800" cy="2160000"/>
            <wp:effectExtent l="0" t="0" r="571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4909" t="43971" r="13694" b="13306"/>
                    <a:stretch/>
                  </pic:blipFill>
                  <pic:spPr bwMode="auto">
                    <a:xfrm>
                      <a:off x="0" y="0"/>
                      <a:ext cx="5518800" cy="2160000"/>
                    </a:xfrm>
                    <a:prstGeom prst="rect">
                      <a:avLst/>
                    </a:prstGeom>
                    <a:ln>
                      <a:noFill/>
                    </a:ln>
                    <a:extLst>
                      <a:ext uri="{53640926-AAD7-44D8-BBD7-CCE9431645EC}">
                        <a14:shadowObscured xmlns:a14="http://schemas.microsoft.com/office/drawing/2010/main"/>
                      </a:ext>
                    </a:extLst>
                  </pic:spPr>
                </pic:pic>
              </a:graphicData>
            </a:graphic>
          </wp:inline>
        </w:drawing>
      </w:r>
    </w:p>
    <w:p w14:paraId="37977A8D" w14:textId="4460DFC5" w:rsidR="000D1E01" w:rsidRPr="00E951B0" w:rsidRDefault="000D1E01" w:rsidP="002E1D11">
      <w:pPr>
        <w:spacing w:line="360" w:lineRule="auto"/>
        <w:rPr>
          <w:sz w:val="22"/>
          <w:szCs w:val="22"/>
        </w:rPr>
      </w:pPr>
    </w:p>
    <w:p w14:paraId="2A7E304E" w14:textId="77777777" w:rsidR="00B46581" w:rsidRPr="00E951B0" w:rsidRDefault="00B46581" w:rsidP="00B46581">
      <w:pPr>
        <w:spacing w:before="240" w:line="360" w:lineRule="auto"/>
        <w:rPr>
          <w:b/>
          <w:bCs/>
          <w:sz w:val="22"/>
          <w:szCs w:val="22"/>
        </w:rPr>
      </w:pPr>
    </w:p>
    <w:p w14:paraId="0252586E" w14:textId="58091123" w:rsidR="007F24D2" w:rsidRPr="00E951B0" w:rsidRDefault="007F24D2" w:rsidP="007F24D2">
      <w:pPr>
        <w:spacing w:line="360" w:lineRule="auto"/>
        <w:rPr>
          <w:b/>
          <w:bCs/>
          <w:snapToGrid w:val="0"/>
          <w:sz w:val="22"/>
          <w:szCs w:val="22"/>
          <w:lang w:eastAsia="en-US"/>
        </w:rPr>
      </w:pPr>
      <w:r w:rsidRPr="00E951B0">
        <w:rPr>
          <w:b/>
          <w:bCs/>
          <w:sz w:val="22"/>
          <w:szCs w:val="22"/>
        </w:rPr>
        <w:t xml:space="preserve">Tarafımıza üstyapıdan temel tabanına etkimesi beklenen gerilmeler statik durumda takriben </w:t>
      </w:r>
      <w:r w:rsidR="0053301A" w:rsidRPr="00E951B0">
        <w:rPr>
          <w:b/>
          <w:bCs/>
          <w:sz w:val="22"/>
          <w:szCs w:val="22"/>
        </w:rPr>
        <w:t>150 kPa</w:t>
      </w:r>
      <w:r w:rsidRPr="00E951B0">
        <w:rPr>
          <w:b/>
          <w:bCs/>
          <w:sz w:val="22"/>
          <w:szCs w:val="22"/>
          <w:lang w:val="de-DE"/>
        </w:rPr>
        <w:t xml:space="preserve"> olarak bildirilmiştir. Yukarıda en kritik zemin için hesaplanan taşıma gücü değeri statik durumda </w:t>
      </w:r>
      <w:r w:rsidRPr="00E951B0">
        <w:rPr>
          <w:b/>
          <w:bCs/>
          <w:snapToGrid w:val="0"/>
          <w:sz w:val="22"/>
          <w:szCs w:val="22"/>
          <w:lang w:eastAsia="en-US"/>
        </w:rPr>
        <w:t xml:space="preserve">üstyapıdan temel tabanına etkimesi beklenen maksimum gerilmeden daha büyük olup yapı temeli altındaki zeminler için taşıma gücünün kritik olması beklenmemektedir.  </w:t>
      </w:r>
    </w:p>
    <w:p w14:paraId="2910BE86" w14:textId="77777777" w:rsidR="00F476A9" w:rsidRPr="00E951B0" w:rsidRDefault="00F476A9" w:rsidP="00F476A9">
      <w:pPr>
        <w:ind w:left="360"/>
        <w:rPr>
          <w:sz w:val="22"/>
          <w:szCs w:val="22"/>
        </w:rPr>
      </w:pPr>
    </w:p>
    <w:p w14:paraId="0269D44E" w14:textId="728B474F" w:rsidR="00F476A9" w:rsidRPr="00E951B0" w:rsidRDefault="00F476A9" w:rsidP="00F476A9">
      <w:pPr>
        <w:pStyle w:val="ListeParagraf"/>
        <w:numPr>
          <w:ilvl w:val="0"/>
          <w:numId w:val="17"/>
        </w:numPr>
        <w:rPr>
          <w:sz w:val="22"/>
          <w:szCs w:val="22"/>
          <w:u w:val="single"/>
        </w:rPr>
      </w:pPr>
      <w:r w:rsidRPr="00E951B0">
        <w:rPr>
          <w:sz w:val="22"/>
          <w:szCs w:val="22"/>
          <w:u w:val="single"/>
        </w:rPr>
        <w:t>Oturma Analizi</w:t>
      </w:r>
    </w:p>
    <w:p w14:paraId="643B989C" w14:textId="58ADC547" w:rsidR="00F476A9" w:rsidRPr="00E951B0" w:rsidRDefault="00F476A9" w:rsidP="00F476A9">
      <w:pPr>
        <w:rPr>
          <w:sz w:val="22"/>
          <w:szCs w:val="22"/>
        </w:rPr>
      </w:pPr>
    </w:p>
    <w:p w14:paraId="576F33C0" w14:textId="0B35FF0B" w:rsidR="007F24D2" w:rsidRPr="00E951B0" w:rsidRDefault="00207A42" w:rsidP="00207A42">
      <w:pPr>
        <w:spacing w:line="360" w:lineRule="auto"/>
        <w:rPr>
          <w:snapToGrid w:val="0"/>
          <w:sz w:val="22"/>
          <w:szCs w:val="22"/>
          <w:lang w:eastAsia="en-US"/>
        </w:rPr>
      </w:pPr>
      <w:r w:rsidRPr="00E951B0">
        <w:rPr>
          <w:snapToGrid w:val="0"/>
          <w:sz w:val="22"/>
          <w:szCs w:val="22"/>
          <w:lang w:eastAsia="en-US"/>
        </w:rPr>
        <w:t>Ani o</w:t>
      </w:r>
      <w:r w:rsidR="007F24D2" w:rsidRPr="00E951B0">
        <w:rPr>
          <w:snapToGrid w:val="0"/>
          <w:sz w:val="22"/>
          <w:szCs w:val="22"/>
          <w:lang w:eastAsia="en-US"/>
        </w:rPr>
        <w:t>turma hesabı aşağıda verilmektedir.</w:t>
      </w:r>
    </w:p>
    <w:p w14:paraId="4E831572" w14:textId="77777777" w:rsidR="00207A42" w:rsidRPr="00E951B0" w:rsidRDefault="00207A42" w:rsidP="00207A42">
      <w:pPr>
        <w:spacing w:line="360" w:lineRule="auto"/>
        <w:rPr>
          <w:snapToGrid w:val="0"/>
          <w:sz w:val="22"/>
          <w:szCs w:val="22"/>
          <w:lang w:eastAsia="en-US"/>
        </w:rPr>
      </w:pPr>
    </w:p>
    <w:p w14:paraId="6021436F" w14:textId="77777777" w:rsidR="007F24D2" w:rsidRPr="00E951B0" w:rsidRDefault="007F24D2" w:rsidP="007F24D2">
      <w:pPr>
        <w:spacing w:line="360" w:lineRule="auto"/>
        <w:rPr>
          <w:snapToGrid w:val="0"/>
          <w:sz w:val="22"/>
          <w:szCs w:val="22"/>
          <w:lang w:eastAsia="en-US"/>
        </w:rPr>
      </w:pPr>
    </w:p>
    <w:p w14:paraId="7724EEBC" w14:textId="77777777" w:rsidR="007F24D2" w:rsidRPr="00E951B0" w:rsidRDefault="007F24D2" w:rsidP="007F24D2">
      <w:pPr>
        <w:spacing w:line="360" w:lineRule="auto"/>
        <w:rPr>
          <w:snapToGrid w:val="0"/>
          <w:sz w:val="22"/>
          <w:szCs w:val="22"/>
          <w:lang w:eastAsia="en-US"/>
        </w:rPr>
      </w:pPr>
      <w:r w:rsidRPr="00E951B0">
        <w:rPr>
          <w:snapToGrid w:val="0"/>
          <w:sz w:val="22"/>
          <w:szCs w:val="22"/>
          <w:lang w:eastAsia="en-US"/>
        </w:rPr>
        <w:t>Oturma hesaplama formülasyonu</w:t>
      </w:r>
      <w:r w:rsidRPr="00E951B0">
        <w:rPr>
          <w:snapToGrid w:val="0"/>
          <w:sz w:val="22"/>
          <w:szCs w:val="22"/>
          <w:vertAlign w:val="superscript"/>
          <w:lang w:eastAsia="en-US"/>
        </w:rPr>
        <w:t>(</w:t>
      </w:r>
      <w:r w:rsidRPr="00E951B0">
        <w:rPr>
          <w:rStyle w:val="DipnotBavurusu"/>
          <w:snapToGrid w:val="0"/>
          <w:sz w:val="22"/>
          <w:szCs w:val="22"/>
          <w:lang w:eastAsia="en-US"/>
        </w:rPr>
        <w:footnoteReference w:id="2"/>
      </w:r>
      <w:r w:rsidRPr="00E951B0">
        <w:rPr>
          <w:snapToGrid w:val="0"/>
          <w:sz w:val="22"/>
          <w:szCs w:val="22"/>
          <w:vertAlign w:val="superscript"/>
          <w:lang w:eastAsia="en-US"/>
        </w:rPr>
        <w:t>)</w:t>
      </w:r>
      <w:r w:rsidRPr="00E951B0">
        <w:rPr>
          <w:snapToGrid w:val="0"/>
          <w:sz w:val="22"/>
          <w:szCs w:val="22"/>
          <w:lang w:eastAsia="en-US"/>
        </w:rPr>
        <w:t xml:space="preserve"> :</w:t>
      </w:r>
    </w:p>
    <w:p w14:paraId="5EE79456" w14:textId="77777777" w:rsidR="007F24D2" w:rsidRPr="00E951B0" w:rsidRDefault="0086724B" w:rsidP="007F24D2">
      <w:pPr>
        <w:spacing w:line="360" w:lineRule="auto"/>
        <w:jc w:val="center"/>
        <w:rPr>
          <w:sz w:val="22"/>
          <w:szCs w:val="22"/>
        </w:rPr>
      </w:pPr>
      <m:oMathPara>
        <m:oMath>
          <m:sSub>
            <m:sSubPr>
              <m:ctrlPr>
                <w:rPr>
                  <w:rFonts w:ascii="Cambria Math" w:eastAsia="Calibri" w:hAnsi="Cambria Math" w:cs="Cambria Math"/>
                  <w:i/>
                  <w:sz w:val="22"/>
                  <w:szCs w:val="22"/>
                  <w:lang w:eastAsia="en-US"/>
                </w:rPr>
              </m:ctrlPr>
            </m:sSubPr>
            <m:e>
              <m:r>
                <w:rPr>
                  <w:rFonts w:ascii="Cambria Math" w:hAnsi="Cambria Math" w:cs="Cambria Math"/>
                  <w:sz w:val="22"/>
                  <w:szCs w:val="22"/>
                </w:rPr>
                <m:t>S</m:t>
              </m:r>
            </m:e>
            <m:sub>
              <m:r>
                <w:rPr>
                  <w:rFonts w:ascii="Cambria Math" w:hAnsi="Cambria Math" w:cs="Cambria Math"/>
                  <w:sz w:val="22"/>
                  <w:szCs w:val="22"/>
                </w:rPr>
                <m:t>i</m:t>
              </m:r>
            </m:sub>
          </m:sSub>
          <m:r>
            <m:rPr>
              <m:sty m:val="p"/>
            </m:rPr>
            <w:rPr>
              <w:rFonts w:ascii="Cambria Math" w:hAnsi="Cambria Math" w:cs="Cambria Math"/>
              <w:sz w:val="22"/>
              <w:szCs w:val="22"/>
            </w:rPr>
            <m:t>=</m:t>
          </m:r>
          <m:sSub>
            <m:sSubPr>
              <m:ctrlPr>
                <w:rPr>
                  <w:rFonts w:ascii="Cambria Math" w:eastAsia="Calibri" w:hAnsi="Cambria Math" w:cs="Cambria Math"/>
                  <w:sz w:val="22"/>
                  <w:szCs w:val="22"/>
                  <w:lang w:eastAsia="en-US"/>
                </w:rPr>
              </m:ctrlPr>
            </m:sSubPr>
            <m:e>
              <m:r>
                <m:rPr>
                  <m:sty m:val="p"/>
                </m:rPr>
                <w:rPr>
                  <w:rFonts w:ascii="Cambria Math" w:hAnsi="Cambria Math" w:cs="Cambria Math"/>
                  <w:sz w:val="22"/>
                  <w:szCs w:val="22"/>
                </w:rPr>
                <m:t>q</m:t>
              </m:r>
            </m:e>
            <m:sub>
              <m:r>
                <m:rPr>
                  <m:sty m:val="p"/>
                </m:rPr>
                <w:rPr>
                  <w:rFonts w:ascii="Cambria Math" w:hAnsi="Cambria Math" w:cs="Cambria Math"/>
                  <w:sz w:val="22"/>
                  <w:szCs w:val="22"/>
                </w:rPr>
                <m:t xml:space="preserve">net </m:t>
              </m:r>
            </m:sub>
          </m:sSub>
          <m:r>
            <m:rPr>
              <m:sty m:val="p"/>
            </m:rPr>
            <w:rPr>
              <w:rFonts w:ascii="Cambria Math" w:hAnsi="Cambria Math" w:cs="Cambria Math"/>
              <w:sz w:val="22"/>
              <w:szCs w:val="22"/>
            </w:rPr>
            <m:t xml:space="preserve">* </m:t>
          </m:r>
          <m:sSub>
            <m:sSubPr>
              <m:ctrlPr>
                <w:rPr>
                  <w:rFonts w:ascii="Cambria Math" w:eastAsia="Calibri" w:hAnsi="Cambria Math" w:cs="Cambria Math"/>
                  <w:sz w:val="22"/>
                  <w:szCs w:val="22"/>
                  <w:lang w:eastAsia="en-US"/>
                </w:rPr>
              </m:ctrlPr>
            </m:sSubPr>
            <m:e>
              <m:r>
                <m:rPr>
                  <m:sty m:val="p"/>
                </m:rPr>
                <w:rPr>
                  <w:rFonts w:ascii="Cambria Math" w:hAnsi="Cambria Math" w:cs="Cambria Math"/>
                  <w:sz w:val="22"/>
                  <w:szCs w:val="22"/>
                </w:rPr>
                <m:t>B</m:t>
              </m:r>
            </m:e>
            <m:sub>
              <m:r>
                <m:rPr>
                  <m:sty m:val="p"/>
                </m:rPr>
                <w:rPr>
                  <w:rFonts w:ascii="Cambria Math" w:hAnsi="Cambria Math" w:cs="Cambria Math"/>
                  <w:sz w:val="22"/>
                  <w:szCs w:val="22"/>
                </w:rPr>
                <m:t>eşdeğer</m:t>
              </m:r>
            </m:sub>
          </m:sSub>
          <m:r>
            <m:rPr>
              <m:sty m:val="p"/>
            </m:rPr>
            <w:rPr>
              <w:rFonts w:ascii="Cambria Math" w:hAnsi="Cambria Math" w:cs="Cambria Math"/>
              <w:sz w:val="22"/>
              <w:szCs w:val="22"/>
            </w:rPr>
            <m:t xml:space="preserve">* </m:t>
          </m:r>
          <m:f>
            <m:fPr>
              <m:ctrlPr>
                <w:rPr>
                  <w:rFonts w:ascii="Cambria Math" w:hAnsi="Cambria Math"/>
                  <w:sz w:val="22"/>
                  <w:szCs w:val="22"/>
                </w:rPr>
              </m:ctrlPr>
            </m:fPr>
            <m:num>
              <m:r>
                <m:rPr>
                  <m:sty m:val="p"/>
                </m:rPr>
                <w:rPr>
                  <w:rFonts w:ascii="Cambria Math" w:hAnsi="Cambria Math"/>
                  <w:sz w:val="22"/>
                  <w:szCs w:val="22"/>
                </w:rPr>
                <m:t>1-</m:t>
              </m:r>
              <m:sSup>
                <m:sSupPr>
                  <m:ctrlPr>
                    <w:rPr>
                      <w:rFonts w:ascii="Cambria Math" w:eastAsia="Calibri" w:hAnsi="Cambria Math"/>
                      <w:sz w:val="22"/>
                      <w:szCs w:val="22"/>
                      <w:lang w:eastAsia="en-US"/>
                    </w:rPr>
                  </m:ctrlPr>
                </m:sSupPr>
                <m:e>
                  <m:r>
                    <m:rPr>
                      <m:sty m:val="p"/>
                    </m:rPr>
                    <w:rPr>
                      <w:rFonts w:ascii="Cambria Math" w:hAnsi="Cambria Math"/>
                      <w:sz w:val="22"/>
                      <w:szCs w:val="22"/>
                    </w:rPr>
                    <m:t>v</m:t>
                  </m:r>
                </m:e>
                <m:sup>
                  <m:r>
                    <m:rPr>
                      <m:sty m:val="p"/>
                    </m:rPr>
                    <w:rPr>
                      <w:rFonts w:ascii="Cambria Math" w:hAnsi="Cambria Math"/>
                      <w:sz w:val="22"/>
                      <w:szCs w:val="22"/>
                    </w:rPr>
                    <m:t>2</m:t>
                  </m:r>
                </m:sup>
              </m:sSup>
            </m:num>
            <m:den>
              <m:r>
                <w:rPr>
                  <w:rFonts w:ascii="Cambria Math" w:hAnsi="Cambria Math" w:cs="Cambria Math"/>
                  <w:sz w:val="22"/>
                  <w:szCs w:val="22"/>
                </w:rPr>
                <m:t>E</m:t>
              </m:r>
            </m:den>
          </m:f>
          <m:r>
            <m:rPr>
              <m:sty m:val="p"/>
            </m:rPr>
            <w:rPr>
              <w:rFonts w:ascii="Cambria Math" w:hAnsi="Cambria Math"/>
              <w:sz w:val="22"/>
              <w:szCs w:val="22"/>
            </w:rPr>
            <m:t xml:space="preserve">* </m:t>
          </m:r>
          <m:sSub>
            <m:sSubPr>
              <m:ctrlPr>
                <w:rPr>
                  <w:rFonts w:ascii="Cambria Math" w:eastAsia="Calibri" w:hAnsi="Cambria Math"/>
                  <w:sz w:val="22"/>
                  <w:szCs w:val="22"/>
                  <w:lang w:eastAsia="en-US"/>
                </w:rPr>
              </m:ctrlPr>
            </m:sSubPr>
            <m:e>
              <m:r>
                <m:rPr>
                  <m:sty m:val="p"/>
                </m:rPr>
                <w:rPr>
                  <w:rFonts w:ascii="Cambria Math" w:hAnsi="Cambria Math"/>
                  <w:sz w:val="22"/>
                  <w:szCs w:val="22"/>
                </w:rPr>
                <m:t>I</m:t>
              </m:r>
            </m:e>
            <m:sub>
              <m:r>
                <m:rPr>
                  <m:sty m:val="p"/>
                </m:rPr>
                <w:rPr>
                  <w:rFonts w:ascii="Cambria Math" w:hAnsi="Cambria Math"/>
                  <w:sz w:val="22"/>
                  <w:szCs w:val="22"/>
                </w:rPr>
                <m:t>p</m:t>
              </m:r>
            </m:sub>
          </m:sSub>
        </m:oMath>
      </m:oMathPara>
    </w:p>
    <w:p w14:paraId="753292C3" w14:textId="77777777" w:rsidR="007F24D2" w:rsidRPr="00E951B0" w:rsidRDefault="007F24D2" w:rsidP="007F24D2">
      <w:pPr>
        <w:spacing w:line="360" w:lineRule="auto"/>
        <w:jc w:val="center"/>
        <w:rPr>
          <w:sz w:val="22"/>
          <w:szCs w:val="22"/>
        </w:rPr>
      </w:pPr>
    </w:p>
    <w:p w14:paraId="303535C8" w14:textId="1F3D61E8" w:rsidR="007F24D2" w:rsidRPr="00E951B0" w:rsidRDefault="007F24D2" w:rsidP="007F24D2">
      <w:pPr>
        <w:spacing w:line="360" w:lineRule="auto"/>
        <w:rPr>
          <w:sz w:val="22"/>
          <w:szCs w:val="22"/>
        </w:rPr>
      </w:pPr>
      <w:r w:rsidRPr="00E951B0">
        <w:rPr>
          <w:sz w:val="22"/>
          <w:szCs w:val="22"/>
        </w:rPr>
        <w:t xml:space="preserve">Temel boyutlarına göre değişim gösteren bükülebilir temel köşe noktaları tesir katsayısı </w:t>
      </w:r>
      <w:r w:rsidRPr="00E951B0">
        <w:rPr>
          <w:sz w:val="22"/>
          <w:szCs w:val="22"/>
        </w:rPr>
        <w:fldChar w:fldCharType="begin"/>
      </w:r>
      <w:r w:rsidRPr="00E951B0">
        <w:rPr>
          <w:sz w:val="22"/>
          <w:szCs w:val="22"/>
        </w:rPr>
        <w:instrText xml:space="preserve"> REF _Ref477710406 \h  \* MERGEFORMAT </w:instrText>
      </w:r>
      <w:r w:rsidRPr="00E951B0">
        <w:rPr>
          <w:sz w:val="22"/>
          <w:szCs w:val="22"/>
        </w:rPr>
      </w:r>
      <w:r w:rsidRPr="00E951B0">
        <w:rPr>
          <w:sz w:val="22"/>
          <w:szCs w:val="22"/>
        </w:rPr>
        <w:fldChar w:fldCharType="separate"/>
      </w:r>
      <w:r w:rsidR="00660BE1" w:rsidRPr="00660BE1">
        <w:rPr>
          <w:bCs/>
          <w:sz w:val="22"/>
          <w:szCs w:val="22"/>
        </w:rPr>
        <w:t>Şekil 5</w:t>
      </w:r>
      <w:r w:rsidRPr="00E951B0">
        <w:rPr>
          <w:sz w:val="22"/>
          <w:szCs w:val="22"/>
        </w:rPr>
        <w:fldChar w:fldCharType="end"/>
      </w:r>
      <w:r w:rsidRPr="00E951B0">
        <w:rPr>
          <w:sz w:val="22"/>
          <w:szCs w:val="22"/>
        </w:rPr>
        <w:t>’te verilmektedir</w:t>
      </w:r>
      <w:r w:rsidRPr="00E951B0">
        <w:rPr>
          <w:sz w:val="22"/>
          <w:szCs w:val="22"/>
          <w:vertAlign w:val="superscript"/>
        </w:rPr>
        <w:t>(6)</w:t>
      </w:r>
      <w:r w:rsidRPr="00E951B0">
        <w:rPr>
          <w:sz w:val="22"/>
          <w:szCs w:val="22"/>
        </w:rPr>
        <w:t>.  Detaylı tesir katsayısı değerleri</w:t>
      </w:r>
      <w:r w:rsidR="00207A42" w:rsidRPr="00E951B0">
        <w:rPr>
          <w:sz w:val="22"/>
          <w:szCs w:val="22"/>
        </w:rPr>
        <w:t xml:space="preserve"> </w:t>
      </w:r>
      <w:r w:rsidR="00207A42" w:rsidRPr="00E951B0">
        <w:rPr>
          <w:sz w:val="22"/>
          <w:szCs w:val="22"/>
        </w:rPr>
        <w:fldChar w:fldCharType="begin"/>
      </w:r>
      <w:r w:rsidR="00207A42" w:rsidRPr="00E951B0">
        <w:rPr>
          <w:sz w:val="22"/>
          <w:szCs w:val="22"/>
        </w:rPr>
        <w:instrText xml:space="preserve"> REF _Ref536403404 \h  \* MERGEFORMAT </w:instrText>
      </w:r>
      <w:r w:rsidR="00207A42" w:rsidRPr="00E951B0">
        <w:rPr>
          <w:sz w:val="22"/>
          <w:szCs w:val="22"/>
        </w:rPr>
      </w:r>
      <w:r w:rsidR="00207A42" w:rsidRPr="00E951B0">
        <w:rPr>
          <w:sz w:val="22"/>
          <w:szCs w:val="22"/>
        </w:rPr>
        <w:fldChar w:fldCharType="separate"/>
      </w:r>
      <w:r w:rsidR="00660BE1" w:rsidRPr="00660BE1">
        <w:rPr>
          <w:bCs/>
          <w:sz w:val="22"/>
          <w:szCs w:val="22"/>
        </w:rPr>
        <w:t xml:space="preserve">Tablo </w:t>
      </w:r>
      <w:r w:rsidR="00660BE1" w:rsidRPr="00660BE1">
        <w:rPr>
          <w:bCs/>
          <w:noProof/>
          <w:sz w:val="22"/>
          <w:szCs w:val="22"/>
        </w:rPr>
        <w:t>9</w:t>
      </w:r>
      <w:r w:rsidR="00207A42" w:rsidRPr="00E951B0">
        <w:rPr>
          <w:sz w:val="22"/>
          <w:szCs w:val="22"/>
        </w:rPr>
        <w:fldChar w:fldCharType="end"/>
      </w:r>
      <w:r w:rsidRPr="00E951B0">
        <w:rPr>
          <w:sz w:val="22"/>
          <w:szCs w:val="22"/>
        </w:rPr>
        <w:t>’de verilmektedir (Whitlow-2001).</w:t>
      </w:r>
    </w:p>
    <w:p w14:paraId="045D05B6" w14:textId="77777777" w:rsidR="007F24D2" w:rsidRPr="00E951B0" w:rsidRDefault="007F24D2" w:rsidP="007F24D2">
      <w:pPr>
        <w:spacing w:line="360" w:lineRule="auto"/>
        <w:jc w:val="center"/>
        <w:rPr>
          <w:snapToGrid w:val="0"/>
          <w:sz w:val="22"/>
          <w:szCs w:val="22"/>
          <w:lang w:eastAsia="en-US"/>
        </w:rPr>
      </w:pPr>
      <w:r w:rsidRPr="00E951B0">
        <w:rPr>
          <w:noProof/>
          <w:sz w:val="22"/>
          <w:szCs w:val="22"/>
        </w:rPr>
        <w:lastRenderedPageBreak/>
        <w:drawing>
          <wp:inline distT="0" distB="0" distL="0" distR="0" wp14:anchorId="417DB970" wp14:editId="0F3FD0A3">
            <wp:extent cx="2186396" cy="2816596"/>
            <wp:effectExtent l="19050" t="19050" r="4445"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srcRect/>
                    <a:stretch>
                      <a:fillRect/>
                    </a:stretch>
                  </pic:blipFill>
                  <pic:spPr bwMode="auto">
                    <a:xfrm>
                      <a:off x="0" y="0"/>
                      <a:ext cx="2188263" cy="2819001"/>
                    </a:xfrm>
                    <a:prstGeom prst="rect">
                      <a:avLst/>
                    </a:prstGeom>
                    <a:noFill/>
                    <a:ln w="6350" cmpd="sng">
                      <a:solidFill>
                        <a:srgbClr val="000000"/>
                      </a:solidFill>
                      <a:miter lim="800000"/>
                      <a:headEnd/>
                      <a:tailEnd/>
                    </a:ln>
                    <a:effectLst/>
                  </pic:spPr>
                </pic:pic>
              </a:graphicData>
            </a:graphic>
          </wp:inline>
        </w:drawing>
      </w:r>
    </w:p>
    <w:p w14:paraId="3588FA08" w14:textId="36AAEFB6" w:rsidR="003B6DE2" w:rsidRPr="00E951B0" w:rsidRDefault="007F24D2" w:rsidP="001059A0">
      <w:pPr>
        <w:spacing w:line="360" w:lineRule="auto"/>
        <w:jc w:val="center"/>
        <w:rPr>
          <w:b/>
          <w:snapToGrid w:val="0"/>
          <w:sz w:val="22"/>
          <w:szCs w:val="22"/>
          <w:lang w:eastAsia="en-US"/>
        </w:rPr>
      </w:pPr>
      <w:bookmarkStart w:id="239" w:name="_Ref477710406"/>
      <w:bookmarkStart w:id="240" w:name="_Ref534229023"/>
      <w:r w:rsidRPr="00E951B0">
        <w:rPr>
          <w:b/>
          <w:bCs/>
          <w:sz w:val="22"/>
          <w:szCs w:val="22"/>
        </w:rPr>
        <w:t xml:space="preserve">Şekil </w:t>
      </w:r>
      <w:r w:rsidRPr="00E951B0">
        <w:rPr>
          <w:b/>
          <w:bCs/>
          <w:sz w:val="22"/>
          <w:szCs w:val="22"/>
        </w:rPr>
        <w:fldChar w:fldCharType="begin"/>
      </w:r>
      <w:r w:rsidRPr="00E951B0">
        <w:rPr>
          <w:b/>
          <w:bCs/>
          <w:sz w:val="22"/>
          <w:szCs w:val="22"/>
        </w:rPr>
        <w:instrText xml:space="preserve"> SEQ Şekil \* ARABIC </w:instrText>
      </w:r>
      <w:r w:rsidRPr="00E951B0">
        <w:rPr>
          <w:b/>
          <w:bCs/>
          <w:sz w:val="22"/>
          <w:szCs w:val="22"/>
        </w:rPr>
        <w:fldChar w:fldCharType="separate"/>
      </w:r>
      <w:r w:rsidR="00660BE1">
        <w:rPr>
          <w:b/>
          <w:bCs/>
          <w:noProof/>
          <w:sz w:val="22"/>
          <w:szCs w:val="22"/>
        </w:rPr>
        <w:t>5</w:t>
      </w:r>
      <w:r w:rsidRPr="00E951B0">
        <w:rPr>
          <w:b/>
          <w:bCs/>
          <w:sz w:val="22"/>
          <w:szCs w:val="22"/>
        </w:rPr>
        <w:fldChar w:fldCharType="end"/>
      </w:r>
      <w:bookmarkEnd w:id="239"/>
      <w:r w:rsidRPr="00E951B0">
        <w:rPr>
          <w:b/>
          <w:bCs/>
          <w:sz w:val="22"/>
          <w:szCs w:val="22"/>
        </w:rPr>
        <w:t xml:space="preserve"> –Bükülebilir Temel Köşe Noktaları </w:t>
      </w:r>
      <w:r w:rsidRPr="00E951B0">
        <w:rPr>
          <w:b/>
          <w:snapToGrid w:val="0"/>
          <w:sz w:val="22"/>
          <w:szCs w:val="22"/>
          <w:lang w:eastAsia="en-US"/>
        </w:rPr>
        <w:t>Tesir Katsayısı</w:t>
      </w:r>
      <w:bookmarkStart w:id="241" w:name="_Ref483490900"/>
      <w:bookmarkStart w:id="242" w:name="_Ref534228913"/>
      <w:bookmarkEnd w:id="240"/>
    </w:p>
    <w:p w14:paraId="3E7282B5" w14:textId="259FE629" w:rsidR="007F24D2" w:rsidRPr="00E951B0" w:rsidRDefault="007F24D2" w:rsidP="007F24D2">
      <w:pPr>
        <w:spacing w:line="360" w:lineRule="auto"/>
        <w:jc w:val="center"/>
        <w:rPr>
          <w:b/>
          <w:snapToGrid w:val="0"/>
          <w:sz w:val="22"/>
          <w:szCs w:val="22"/>
          <w:lang w:eastAsia="en-US"/>
        </w:rPr>
      </w:pPr>
      <w:bookmarkStart w:id="243" w:name="_Ref536403404"/>
      <w:bookmarkStart w:id="244" w:name="_Ref536482666"/>
      <w:r w:rsidRPr="00E951B0">
        <w:rPr>
          <w:b/>
          <w:bCs/>
          <w:sz w:val="22"/>
          <w:szCs w:val="22"/>
        </w:rPr>
        <w:t xml:space="preserve">Tablo </w:t>
      </w:r>
      <w:r w:rsidRPr="00E951B0">
        <w:rPr>
          <w:b/>
          <w:bCs/>
          <w:sz w:val="22"/>
          <w:szCs w:val="22"/>
        </w:rPr>
        <w:fldChar w:fldCharType="begin"/>
      </w:r>
      <w:r w:rsidRPr="00E951B0">
        <w:rPr>
          <w:b/>
          <w:bCs/>
          <w:sz w:val="22"/>
          <w:szCs w:val="22"/>
        </w:rPr>
        <w:instrText xml:space="preserve"> SEQ Tablo \* ARABIC </w:instrText>
      </w:r>
      <w:r w:rsidRPr="00E951B0">
        <w:rPr>
          <w:b/>
          <w:bCs/>
          <w:sz w:val="22"/>
          <w:szCs w:val="22"/>
        </w:rPr>
        <w:fldChar w:fldCharType="separate"/>
      </w:r>
      <w:r w:rsidR="00660BE1">
        <w:rPr>
          <w:b/>
          <w:bCs/>
          <w:noProof/>
          <w:sz w:val="22"/>
          <w:szCs w:val="22"/>
        </w:rPr>
        <w:t>9</w:t>
      </w:r>
      <w:r w:rsidRPr="00E951B0">
        <w:rPr>
          <w:b/>
          <w:bCs/>
          <w:sz w:val="22"/>
          <w:szCs w:val="22"/>
        </w:rPr>
        <w:fldChar w:fldCharType="end"/>
      </w:r>
      <w:bookmarkEnd w:id="241"/>
      <w:bookmarkEnd w:id="243"/>
      <w:r w:rsidRPr="00E951B0">
        <w:rPr>
          <w:b/>
          <w:bCs/>
          <w:sz w:val="22"/>
          <w:szCs w:val="22"/>
        </w:rPr>
        <w:t xml:space="preserve"> – </w:t>
      </w:r>
      <w:r w:rsidRPr="00E951B0">
        <w:rPr>
          <w:b/>
          <w:snapToGrid w:val="0"/>
          <w:sz w:val="22"/>
          <w:szCs w:val="22"/>
          <w:lang w:eastAsia="en-US"/>
        </w:rPr>
        <w:t>Rijit ve Bükülebilir Tesir Katsayıları*</w:t>
      </w:r>
      <w:bookmarkEnd w:id="242"/>
      <w:bookmarkEnd w:id="244"/>
    </w:p>
    <w:p w14:paraId="4A0D2FD9" w14:textId="77777777" w:rsidR="007F24D2" w:rsidRPr="00E951B0" w:rsidRDefault="007F24D2" w:rsidP="007F24D2">
      <w:pPr>
        <w:spacing w:line="360" w:lineRule="auto"/>
        <w:jc w:val="center"/>
        <w:rPr>
          <w:snapToGrid w:val="0"/>
          <w:sz w:val="22"/>
          <w:szCs w:val="22"/>
          <w:lang w:eastAsia="en-US"/>
        </w:rPr>
      </w:pPr>
      <w:r w:rsidRPr="00E951B0">
        <w:rPr>
          <w:noProof/>
          <w:sz w:val="22"/>
          <w:szCs w:val="22"/>
        </w:rPr>
        <w:drawing>
          <wp:inline distT="0" distB="0" distL="0" distR="0" wp14:anchorId="1E33B39D" wp14:editId="407E62EE">
            <wp:extent cx="3101887" cy="2302867"/>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3109506" cy="2308524"/>
                    </a:xfrm>
                    <a:prstGeom prst="rect">
                      <a:avLst/>
                    </a:prstGeom>
                    <a:noFill/>
                    <a:ln w="9525">
                      <a:noFill/>
                      <a:miter lim="800000"/>
                      <a:headEnd/>
                      <a:tailEnd/>
                    </a:ln>
                  </pic:spPr>
                </pic:pic>
              </a:graphicData>
            </a:graphic>
          </wp:inline>
        </w:drawing>
      </w:r>
    </w:p>
    <w:p w14:paraId="76F1665B" w14:textId="77777777" w:rsidR="007F24D2" w:rsidRPr="00E951B0" w:rsidRDefault="007F24D2" w:rsidP="007F24D2">
      <w:pPr>
        <w:spacing w:line="360" w:lineRule="auto"/>
        <w:jc w:val="center"/>
        <w:rPr>
          <w:b/>
          <w:bCs/>
          <w:sz w:val="22"/>
          <w:szCs w:val="22"/>
        </w:rPr>
      </w:pPr>
    </w:p>
    <w:p w14:paraId="18766537" w14:textId="615A9F54" w:rsidR="007F24D2" w:rsidRPr="00E951B0" w:rsidRDefault="007F24D2" w:rsidP="007F24D2">
      <w:pPr>
        <w:spacing w:line="360" w:lineRule="auto"/>
        <w:rPr>
          <w:snapToGrid w:val="0"/>
          <w:sz w:val="22"/>
          <w:szCs w:val="22"/>
          <w:lang w:eastAsia="en-US"/>
        </w:rPr>
      </w:pPr>
      <w:r w:rsidRPr="00E951B0">
        <w:rPr>
          <w:snapToGrid w:val="0"/>
          <w:sz w:val="22"/>
          <w:szCs w:val="22"/>
          <w:lang w:eastAsia="en-US"/>
        </w:rPr>
        <w:t xml:space="preserve">Hesaplamalarda kullanılan elastisite modülü ve poisson oranı tahmininde </w:t>
      </w:r>
      <w:r w:rsidRPr="00E951B0">
        <w:rPr>
          <w:sz w:val="22"/>
          <w:szCs w:val="22"/>
        </w:rPr>
        <w:fldChar w:fldCharType="begin"/>
      </w:r>
      <w:r w:rsidRPr="00E951B0">
        <w:rPr>
          <w:sz w:val="22"/>
          <w:szCs w:val="22"/>
        </w:rPr>
        <w:instrText xml:space="preserve"> REF _Ref477708891 \h  \* MERGEFORMAT </w:instrText>
      </w:r>
      <w:r w:rsidRPr="00E951B0">
        <w:rPr>
          <w:sz w:val="22"/>
          <w:szCs w:val="22"/>
        </w:rPr>
      </w:r>
      <w:r w:rsidRPr="00E951B0">
        <w:rPr>
          <w:sz w:val="22"/>
          <w:szCs w:val="22"/>
        </w:rPr>
        <w:fldChar w:fldCharType="separate"/>
      </w:r>
      <w:r w:rsidR="00660BE1" w:rsidRPr="00660BE1">
        <w:rPr>
          <w:bCs/>
          <w:sz w:val="22"/>
          <w:szCs w:val="22"/>
        </w:rPr>
        <w:t>Tablo 10</w:t>
      </w:r>
      <w:r w:rsidRPr="00E951B0">
        <w:rPr>
          <w:sz w:val="22"/>
          <w:szCs w:val="22"/>
        </w:rPr>
        <w:fldChar w:fldCharType="end"/>
      </w:r>
      <w:r w:rsidRPr="00E951B0">
        <w:rPr>
          <w:snapToGrid w:val="0"/>
          <w:sz w:val="22"/>
          <w:szCs w:val="22"/>
          <w:lang w:eastAsia="en-US"/>
        </w:rPr>
        <w:t xml:space="preserve">’den faydalanılmıştır. </w:t>
      </w:r>
      <w:r w:rsidRPr="00E951B0">
        <w:rPr>
          <w:snapToGrid w:val="0"/>
          <w:sz w:val="22"/>
          <w:szCs w:val="22"/>
          <w:vertAlign w:val="superscript"/>
          <w:lang w:eastAsia="en-US"/>
        </w:rPr>
        <w:t>(</w:t>
      </w:r>
      <w:r w:rsidRPr="00E951B0">
        <w:rPr>
          <w:rStyle w:val="DipnotBavurusu"/>
          <w:snapToGrid w:val="0"/>
          <w:sz w:val="22"/>
          <w:szCs w:val="22"/>
          <w:lang w:eastAsia="en-US"/>
        </w:rPr>
        <w:footnoteReference w:id="3"/>
      </w:r>
      <w:r w:rsidRPr="00E951B0">
        <w:rPr>
          <w:snapToGrid w:val="0"/>
          <w:sz w:val="22"/>
          <w:szCs w:val="22"/>
          <w:vertAlign w:val="superscript"/>
          <w:lang w:eastAsia="en-US"/>
        </w:rPr>
        <w:t xml:space="preserve">) </w:t>
      </w:r>
    </w:p>
    <w:p w14:paraId="37481A15" w14:textId="103BCA87" w:rsidR="003B6DE2" w:rsidRPr="00E951B0" w:rsidRDefault="007F24D2" w:rsidP="00BA6699">
      <w:pPr>
        <w:spacing w:line="360" w:lineRule="auto"/>
        <w:jc w:val="center"/>
        <w:rPr>
          <w:snapToGrid w:val="0"/>
          <w:sz w:val="22"/>
          <w:szCs w:val="22"/>
          <w:lang w:eastAsia="en-US"/>
        </w:rPr>
      </w:pPr>
      <w:bookmarkStart w:id="245" w:name="_Ref477708891"/>
      <w:bookmarkStart w:id="246" w:name="_Ref534228914"/>
      <w:r w:rsidRPr="00E951B0">
        <w:rPr>
          <w:b/>
          <w:bCs/>
          <w:sz w:val="22"/>
          <w:szCs w:val="22"/>
        </w:rPr>
        <w:t xml:space="preserve">Tablo </w:t>
      </w:r>
      <w:r w:rsidRPr="00E951B0">
        <w:rPr>
          <w:b/>
          <w:bCs/>
          <w:sz w:val="22"/>
          <w:szCs w:val="22"/>
        </w:rPr>
        <w:fldChar w:fldCharType="begin"/>
      </w:r>
      <w:r w:rsidRPr="00E951B0">
        <w:rPr>
          <w:b/>
          <w:bCs/>
          <w:sz w:val="22"/>
          <w:szCs w:val="22"/>
        </w:rPr>
        <w:instrText xml:space="preserve"> SEQ Tablo \* ARABIC </w:instrText>
      </w:r>
      <w:r w:rsidRPr="00E951B0">
        <w:rPr>
          <w:b/>
          <w:bCs/>
          <w:sz w:val="22"/>
          <w:szCs w:val="22"/>
        </w:rPr>
        <w:fldChar w:fldCharType="separate"/>
      </w:r>
      <w:r w:rsidR="00660BE1">
        <w:rPr>
          <w:b/>
          <w:bCs/>
          <w:noProof/>
          <w:sz w:val="22"/>
          <w:szCs w:val="22"/>
        </w:rPr>
        <w:t>10</w:t>
      </w:r>
      <w:r w:rsidRPr="00E951B0">
        <w:rPr>
          <w:b/>
          <w:bCs/>
          <w:sz w:val="22"/>
          <w:szCs w:val="22"/>
        </w:rPr>
        <w:fldChar w:fldCharType="end"/>
      </w:r>
      <w:bookmarkEnd w:id="245"/>
      <w:r w:rsidRPr="00E951B0">
        <w:rPr>
          <w:b/>
          <w:bCs/>
          <w:sz w:val="22"/>
          <w:szCs w:val="22"/>
        </w:rPr>
        <w:t xml:space="preserve">– </w:t>
      </w:r>
      <w:r w:rsidRPr="00E951B0">
        <w:rPr>
          <w:b/>
          <w:snapToGrid w:val="0"/>
          <w:sz w:val="22"/>
          <w:szCs w:val="22"/>
          <w:lang w:eastAsia="en-US"/>
        </w:rPr>
        <w:t>Granüler Zeminlerde Tipik Elastisite Modülü ve Poisson Oranı</w:t>
      </w:r>
      <w:r w:rsidRPr="00E951B0">
        <w:rPr>
          <w:snapToGrid w:val="0"/>
          <w:sz w:val="22"/>
          <w:szCs w:val="22"/>
          <w:lang w:eastAsia="en-US"/>
        </w:rPr>
        <w:t xml:space="preserve"> </w:t>
      </w:r>
      <w:r w:rsidRPr="00E951B0">
        <w:rPr>
          <w:noProof/>
          <w:sz w:val="22"/>
          <w:szCs w:val="22"/>
        </w:rPr>
        <w:drawing>
          <wp:inline distT="0" distB="0" distL="0" distR="0" wp14:anchorId="1DBF9598" wp14:editId="59DAB638">
            <wp:extent cx="5069501" cy="122332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srcRect/>
                    <a:stretch>
                      <a:fillRect/>
                    </a:stretch>
                  </pic:blipFill>
                  <pic:spPr bwMode="auto">
                    <a:xfrm>
                      <a:off x="0" y="0"/>
                      <a:ext cx="5079437" cy="1225725"/>
                    </a:xfrm>
                    <a:prstGeom prst="rect">
                      <a:avLst/>
                    </a:prstGeom>
                    <a:noFill/>
                    <a:ln w="9525">
                      <a:noFill/>
                      <a:miter lim="800000"/>
                      <a:headEnd/>
                      <a:tailEnd/>
                    </a:ln>
                  </pic:spPr>
                </pic:pic>
              </a:graphicData>
            </a:graphic>
          </wp:inline>
        </w:drawing>
      </w:r>
      <w:bookmarkEnd w:id="246"/>
    </w:p>
    <w:p w14:paraId="083F5A93" w14:textId="6146CBE4" w:rsidR="007F24D2" w:rsidRPr="00E951B0" w:rsidRDefault="007F24D2" w:rsidP="007F24D2">
      <w:pPr>
        <w:spacing w:line="360" w:lineRule="auto"/>
        <w:rPr>
          <w:snapToGrid w:val="0"/>
          <w:sz w:val="22"/>
          <w:szCs w:val="22"/>
          <w:lang w:eastAsia="en-US"/>
        </w:rPr>
      </w:pPr>
      <w:r w:rsidRPr="00E951B0">
        <w:rPr>
          <w:snapToGrid w:val="0"/>
          <w:sz w:val="22"/>
          <w:szCs w:val="22"/>
          <w:lang w:eastAsia="en-US"/>
        </w:rPr>
        <w:t xml:space="preserve">Yapılan oturma analizi hesaplaması </w:t>
      </w:r>
      <w:r w:rsidRPr="00E951B0">
        <w:rPr>
          <w:sz w:val="22"/>
          <w:szCs w:val="22"/>
        </w:rPr>
        <w:fldChar w:fldCharType="begin"/>
      </w:r>
      <w:r w:rsidRPr="00E951B0">
        <w:rPr>
          <w:sz w:val="22"/>
          <w:szCs w:val="22"/>
        </w:rPr>
        <w:instrText xml:space="preserve"> REF _Ref477710564 \h  \* MERGEFORMAT </w:instrText>
      </w:r>
      <w:r w:rsidRPr="00E951B0">
        <w:rPr>
          <w:sz w:val="22"/>
          <w:szCs w:val="22"/>
        </w:rPr>
      </w:r>
      <w:r w:rsidRPr="00E951B0">
        <w:rPr>
          <w:sz w:val="22"/>
          <w:szCs w:val="22"/>
        </w:rPr>
        <w:fldChar w:fldCharType="separate"/>
      </w:r>
      <w:r w:rsidR="00660BE1" w:rsidRPr="00660BE1">
        <w:rPr>
          <w:bCs/>
          <w:sz w:val="22"/>
          <w:szCs w:val="22"/>
        </w:rPr>
        <w:t>Tablo 11</w:t>
      </w:r>
      <w:r w:rsidRPr="00E951B0">
        <w:rPr>
          <w:sz w:val="22"/>
          <w:szCs w:val="22"/>
        </w:rPr>
        <w:fldChar w:fldCharType="end"/>
      </w:r>
      <w:r w:rsidRPr="00E951B0">
        <w:rPr>
          <w:snapToGrid w:val="0"/>
          <w:sz w:val="22"/>
          <w:szCs w:val="22"/>
          <w:lang w:eastAsia="en-US"/>
        </w:rPr>
        <w:t>’da verilmektedir.</w:t>
      </w:r>
    </w:p>
    <w:p w14:paraId="01826218" w14:textId="77777777" w:rsidR="007F24D2" w:rsidRPr="00E951B0" w:rsidRDefault="007F24D2" w:rsidP="007F24D2">
      <w:pPr>
        <w:spacing w:line="360" w:lineRule="auto"/>
        <w:rPr>
          <w:snapToGrid w:val="0"/>
          <w:sz w:val="22"/>
          <w:szCs w:val="22"/>
          <w:lang w:eastAsia="en-US"/>
        </w:rPr>
      </w:pPr>
    </w:p>
    <w:p w14:paraId="01F9D80A" w14:textId="41207922" w:rsidR="007F24D2" w:rsidRPr="00E951B0" w:rsidRDefault="007F24D2" w:rsidP="007F24D2">
      <w:pPr>
        <w:spacing w:line="360" w:lineRule="auto"/>
        <w:jc w:val="center"/>
        <w:rPr>
          <w:snapToGrid w:val="0"/>
          <w:sz w:val="22"/>
          <w:szCs w:val="22"/>
          <w:lang w:eastAsia="en-US"/>
        </w:rPr>
      </w:pPr>
      <w:bookmarkStart w:id="247" w:name="_Ref477710564"/>
      <w:bookmarkStart w:id="248" w:name="_Ref534228915"/>
      <w:r w:rsidRPr="00E951B0">
        <w:rPr>
          <w:b/>
          <w:bCs/>
          <w:sz w:val="22"/>
          <w:szCs w:val="22"/>
        </w:rPr>
        <w:lastRenderedPageBreak/>
        <w:t xml:space="preserve">Tablo </w:t>
      </w:r>
      <w:r w:rsidRPr="00E951B0">
        <w:rPr>
          <w:b/>
          <w:bCs/>
          <w:sz w:val="22"/>
          <w:szCs w:val="22"/>
        </w:rPr>
        <w:fldChar w:fldCharType="begin"/>
      </w:r>
      <w:r w:rsidRPr="00E951B0">
        <w:rPr>
          <w:b/>
          <w:bCs/>
          <w:sz w:val="22"/>
          <w:szCs w:val="22"/>
        </w:rPr>
        <w:instrText xml:space="preserve"> SEQ Tablo \* ARABIC </w:instrText>
      </w:r>
      <w:r w:rsidRPr="00E951B0">
        <w:rPr>
          <w:b/>
          <w:bCs/>
          <w:sz w:val="22"/>
          <w:szCs w:val="22"/>
        </w:rPr>
        <w:fldChar w:fldCharType="separate"/>
      </w:r>
      <w:r w:rsidR="00660BE1">
        <w:rPr>
          <w:b/>
          <w:bCs/>
          <w:noProof/>
          <w:sz w:val="22"/>
          <w:szCs w:val="22"/>
        </w:rPr>
        <w:t>11</w:t>
      </w:r>
      <w:r w:rsidRPr="00E951B0">
        <w:rPr>
          <w:b/>
          <w:bCs/>
          <w:sz w:val="22"/>
          <w:szCs w:val="22"/>
        </w:rPr>
        <w:fldChar w:fldCharType="end"/>
      </w:r>
      <w:bookmarkEnd w:id="247"/>
      <w:r w:rsidRPr="00E951B0">
        <w:rPr>
          <w:b/>
          <w:bCs/>
          <w:sz w:val="22"/>
          <w:szCs w:val="22"/>
        </w:rPr>
        <w:t xml:space="preserve">– </w:t>
      </w:r>
      <w:r w:rsidRPr="00E951B0">
        <w:rPr>
          <w:b/>
          <w:snapToGrid w:val="0"/>
          <w:sz w:val="22"/>
          <w:szCs w:val="22"/>
          <w:lang w:eastAsia="en-US"/>
        </w:rPr>
        <w:t>Oturma Analizi</w:t>
      </w:r>
      <w:bookmarkEnd w:id="248"/>
    </w:p>
    <w:p w14:paraId="68E19647" w14:textId="2B88DBE8" w:rsidR="007F24D2" w:rsidRDefault="000C02AD" w:rsidP="007F24D2">
      <w:pPr>
        <w:spacing w:line="360" w:lineRule="auto"/>
        <w:ind w:left="-284" w:firstLine="142"/>
        <w:jc w:val="center"/>
        <w:rPr>
          <w:sz w:val="22"/>
          <w:szCs w:val="22"/>
        </w:rPr>
      </w:pPr>
      <w:r>
        <w:rPr>
          <w:noProof/>
        </w:rPr>
        <w:drawing>
          <wp:inline distT="0" distB="0" distL="0" distR="0" wp14:anchorId="09D2DBE1" wp14:editId="38DB2AD6">
            <wp:extent cx="4622400" cy="2160000"/>
            <wp:effectExtent l="0" t="0" r="698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7893" t="31809" r="47199" b="39189"/>
                    <a:stretch/>
                  </pic:blipFill>
                  <pic:spPr bwMode="auto">
                    <a:xfrm>
                      <a:off x="0" y="0"/>
                      <a:ext cx="4622400" cy="2160000"/>
                    </a:xfrm>
                    <a:prstGeom prst="rect">
                      <a:avLst/>
                    </a:prstGeom>
                    <a:ln>
                      <a:noFill/>
                    </a:ln>
                    <a:extLst>
                      <a:ext uri="{53640926-AAD7-44D8-BBD7-CCE9431645EC}">
                        <a14:shadowObscured xmlns:a14="http://schemas.microsoft.com/office/drawing/2010/main"/>
                      </a:ext>
                    </a:extLst>
                  </pic:spPr>
                </pic:pic>
              </a:graphicData>
            </a:graphic>
          </wp:inline>
        </w:drawing>
      </w:r>
    </w:p>
    <w:p w14:paraId="3C690D80" w14:textId="1A4B7FA8" w:rsidR="000C02AD" w:rsidRDefault="000C02AD" w:rsidP="007F24D2">
      <w:pPr>
        <w:spacing w:line="360" w:lineRule="auto"/>
        <w:ind w:left="-284" w:firstLine="142"/>
        <w:jc w:val="center"/>
        <w:rPr>
          <w:sz w:val="22"/>
          <w:szCs w:val="22"/>
        </w:rPr>
      </w:pPr>
      <w:r>
        <w:rPr>
          <w:noProof/>
        </w:rPr>
        <w:drawing>
          <wp:inline distT="0" distB="0" distL="0" distR="0" wp14:anchorId="0FD93E9D" wp14:editId="56DB4257">
            <wp:extent cx="4597200" cy="216000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8068" t="31809" r="47199" b="39189"/>
                    <a:stretch/>
                  </pic:blipFill>
                  <pic:spPr bwMode="auto">
                    <a:xfrm>
                      <a:off x="0" y="0"/>
                      <a:ext cx="4597200" cy="2160000"/>
                    </a:xfrm>
                    <a:prstGeom prst="rect">
                      <a:avLst/>
                    </a:prstGeom>
                    <a:ln>
                      <a:noFill/>
                    </a:ln>
                    <a:extLst>
                      <a:ext uri="{53640926-AAD7-44D8-BBD7-CCE9431645EC}">
                        <a14:shadowObscured xmlns:a14="http://schemas.microsoft.com/office/drawing/2010/main"/>
                      </a:ext>
                    </a:extLst>
                  </pic:spPr>
                </pic:pic>
              </a:graphicData>
            </a:graphic>
          </wp:inline>
        </w:drawing>
      </w:r>
    </w:p>
    <w:p w14:paraId="5D6D0B00" w14:textId="7D20258C" w:rsidR="000C02AD" w:rsidRPr="00E951B0" w:rsidRDefault="000C02AD" w:rsidP="007F24D2">
      <w:pPr>
        <w:spacing w:line="360" w:lineRule="auto"/>
        <w:ind w:left="-284" w:firstLine="142"/>
        <w:jc w:val="center"/>
        <w:rPr>
          <w:sz w:val="22"/>
          <w:szCs w:val="22"/>
        </w:rPr>
      </w:pPr>
      <w:r>
        <w:rPr>
          <w:noProof/>
        </w:rPr>
        <w:drawing>
          <wp:inline distT="0" distB="0" distL="0" distR="0" wp14:anchorId="554D6744" wp14:editId="68EC01B5">
            <wp:extent cx="4410000" cy="216000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8068" t="30873" r="47199" b="38877"/>
                    <a:stretch/>
                  </pic:blipFill>
                  <pic:spPr bwMode="auto">
                    <a:xfrm>
                      <a:off x="0" y="0"/>
                      <a:ext cx="4410000" cy="2160000"/>
                    </a:xfrm>
                    <a:prstGeom prst="rect">
                      <a:avLst/>
                    </a:prstGeom>
                    <a:ln>
                      <a:noFill/>
                    </a:ln>
                    <a:extLst>
                      <a:ext uri="{53640926-AAD7-44D8-BBD7-CCE9431645EC}">
                        <a14:shadowObscured xmlns:a14="http://schemas.microsoft.com/office/drawing/2010/main"/>
                      </a:ext>
                    </a:extLst>
                  </pic:spPr>
                </pic:pic>
              </a:graphicData>
            </a:graphic>
          </wp:inline>
        </w:drawing>
      </w:r>
    </w:p>
    <w:p w14:paraId="38FD4EAC" w14:textId="7FB26FE7" w:rsidR="00207A42" w:rsidRPr="00E951B0" w:rsidRDefault="00207A42" w:rsidP="007F24D2">
      <w:pPr>
        <w:spacing w:line="360" w:lineRule="auto"/>
        <w:rPr>
          <w:snapToGrid w:val="0"/>
          <w:sz w:val="22"/>
          <w:szCs w:val="22"/>
          <w:lang w:eastAsia="en-US"/>
        </w:rPr>
      </w:pPr>
      <w:r w:rsidRPr="00E951B0">
        <w:rPr>
          <w:snapToGrid w:val="0"/>
          <w:sz w:val="22"/>
          <w:szCs w:val="22"/>
          <w:lang w:eastAsia="en-US"/>
        </w:rPr>
        <w:t xml:space="preserve">Yapıya üstyapıdan statik durumda etkimesi beklenen temel taban gerilmeleri, temel boyutları, kazı derinliği ile yapı temelleri altında karşılaşılan zeminlerin özellikleri dikkate alınarak yapılan analiz sonucuna göre ani oturma </w:t>
      </w:r>
      <w:r w:rsidR="00817B0E">
        <w:rPr>
          <w:snapToGrid w:val="0"/>
          <w:sz w:val="22"/>
          <w:szCs w:val="22"/>
          <w:lang w:eastAsia="en-US"/>
        </w:rPr>
        <w:t>s=</w:t>
      </w:r>
      <w:r w:rsidR="00BB666E">
        <w:rPr>
          <w:snapToGrid w:val="0"/>
          <w:sz w:val="22"/>
          <w:szCs w:val="22"/>
          <w:lang w:eastAsia="en-US"/>
        </w:rPr>
        <w:t>1,8cm</w:t>
      </w:r>
      <w:r w:rsidRPr="00E951B0">
        <w:rPr>
          <w:snapToGrid w:val="0"/>
          <w:sz w:val="22"/>
          <w:szCs w:val="22"/>
          <w:lang w:eastAsia="en-US"/>
        </w:rPr>
        <w:t xml:space="preserve"> olarak hesaplanmaktadır. Sözkonusu parselden alınan numuneler üzerinde konsolidasyon oturmasını hesaplamaya </w:t>
      </w:r>
      <w:r w:rsidR="003E0848" w:rsidRPr="00E951B0">
        <w:rPr>
          <w:snapToGrid w:val="0"/>
          <w:sz w:val="22"/>
          <w:szCs w:val="22"/>
          <w:lang w:eastAsia="en-US"/>
        </w:rPr>
        <w:t xml:space="preserve">gerektiren elastik yapıda zemin numunesi bulunmamıştır. Bu yüzden konsolidasyon oturmasına </w:t>
      </w:r>
      <w:r w:rsidRPr="00E951B0">
        <w:rPr>
          <w:snapToGrid w:val="0"/>
          <w:sz w:val="22"/>
          <w:szCs w:val="22"/>
          <w:lang w:eastAsia="en-US"/>
        </w:rPr>
        <w:t>yönelik deneyler gerçekleştirilmemiş olup konsolida</w:t>
      </w:r>
      <w:r w:rsidR="003E0848" w:rsidRPr="00E951B0">
        <w:rPr>
          <w:snapToGrid w:val="0"/>
          <w:sz w:val="22"/>
          <w:szCs w:val="22"/>
          <w:lang w:eastAsia="en-US"/>
        </w:rPr>
        <w:t>syon oturması hesaplaması yapıl</w:t>
      </w:r>
      <w:r w:rsidRPr="00E951B0">
        <w:rPr>
          <w:snapToGrid w:val="0"/>
          <w:sz w:val="22"/>
          <w:szCs w:val="22"/>
          <w:lang w:eastAsia="en-US"/>
        </w:rPr>
        <w:t xml:space="preserve">mamıştır. </w:t>
      </w:r>
    </w:p>
    <w:p w14:paraId="570A2C1D" w14:textId="0FED5FA2" w:rsidR="003B6DE2" w:rsidRPr="00E951B0" w:rsidRDefault="007F24D2" w:rsidP="005F30A4">
      <w:pPr>
        <w:spacing w:line="360" w:lineRule="auto"/>
        <w:ind w:firstLine="708"/>
        <w:rPr>
          <w:snapToGrid w:val="0"/>
          <w:sz w:val="22"/>
          <w:szCs w:val="22"/>
          <w:lang w:eastAsia="en-US"/>
        </w:rPr>
      </w:pPr>
      <w:r w:rsidRPr="00E951B0">
        <w:rPr>
          <w:snapToGrid w:val="0"/>
          <w:sz w:val="22"/>
          <w:szCs w:val="22"/>
          <w:lang w:eastAsia="en-US"/>
        </w:rPr>
        <w:t>Buna göre söz</w:t>
      </w:r>
      <w:r w:rsidR="00BB666E">
        <w:rPr>
          <w:snapToGrid w:val="0"/>
          <w:sz w:val="22"/>
          <w:szCs w:val="22"/>
          <w:lang w:eastAsia="en-US"/>
        </w:rPr>
        <w:t xml:space="preserve"> </w:t>
      </w:r>
      <w:r w:rsidRPr="00E951B0">
        <w:rPr>
          <w:snapToGrid w:val="0"/>
          <w:sz w:val="22"/>
          <w:szCs w:val="22"/>
          <w:lang w:eastAsia="en-US"/>
        </w:rPr>
        <w:t xml:space="preserve">konusu temel boyutları, temel derinliği, temel taban gerilmeleri ve zemin özellikleri dikkate alınarak yapılan analiz sonucuna göre oturma problemi </w:t>
      </w:r>
      <w:r w:rsidR="00BA6699" w:rsidRPr="00E951B0">
        <w:rPr>
          <w:snapToGrid w:val="0"/>
          <w:sz w:val="22"/>
          <w:szCs w:val="22"/>
          <w:lang w:eastAsia="en-US"/>
        </w:rPr>
        <w:t>öngörülmemektedir.</w:t>
      </w:r>
      <w:r w:rsidRPr="00E951B0">
        <w:rPr>
          <w:snapToGrid w:val="0"/>
          <w:sz w:val="22"/>
          <w:szCs w:val="22"/>
          <w:lang w:eastAsia="en-US"/>
        </w:rPr>
        <w:t xml:space="preserve"> </w:t>
      </w:r>
    </w:p>
    <w:p w14:paraId="15E6352A" w14:textId="77777777" w:rsidR="005107BA" w:rsidRPr="00E951B0" w:rsidRDefault="005107BA" w:rsidP="00F476A9">
      <w:pPr>
        <w:tabs>
          <w:tab w:val="center" w:pos="4275"/>
        </w:tabs>
        <w:spacing w:line="360" w:lineRule="auto"/>
        <w:rPr>
          <w:b/>
          <w:bCs/>
          <w:sz w:val="22"/>
          <w:szCs w:val="22"/>
        </w:rPr>
      </w:pPr>
    </w:p>
    <w:p w14:paraId="368492D1" w14:textId="0BB46C48" w:rsidR="00F476A9" w:rsidRPr="00E951B0" w:rsidRDefault="002D480A" w:rsidP="002D480A">
      <w:pPr>
        <w:pStyle w:val="Balk2"/>
        <w:rPr>
          <w:sz w:val="22"/>
          <w:szCs w:val="22"/>
        </w:rPr>
      </w:pPr>
      <w:bookmarkStart w:id="249" w:name="_Toc31234029"/>
      <w:r w:rsidRPr="00E951B0">
        <w:rPr>
          <w:sz w:val="22"/>
          <w:szCs w:val="22"/>
        </w:rPr>
        <w:t>9.</w:t>
      </w:r>
      <w:r w:rsidR="0014794F" w:rsidRPr="00E951B0">
        <w:rPr>
          <w:sz w:val="22"/>
          <w:szCs w:val="22"/>
        </w:rPr>
        <w:t>2</w:t>
      </w:r>
      <w:r w:rsidRPr="00E951B0">
        <w:rPr>
          <w:sz w:val="22"/>
          <w:szCs w:val="22"/>
        </w:rPr>
        <w:t>. Önerilen Temel Sistemi</w:t>
      </w:r>
      <w:bookmarkEnd w:id="249"/>
    </w:p>
    <w:p w14:paraId="402B7C34" w14:textId="77777777" w:rsidR="005107BA" w:rsidRPr="00E951B0" w:rsidRDefault="005107BA" w:rsidP="005107BA">
      <w:pPr>
        <w:rPr>
          <w:sz w:val="22"/>
          <w:szCs w:val="22"/>
        </w:rPr>
      </w:pPr>
    </w:p>
    <w:p w14:paraId="4F05A38C" w14:textId="4F7F90E3" w:rsidR="00732B74" w:rsidRPr="00E951B0" w:rsidRDefault="00732B74" w:rsidP="00BA6699">
      <w:pPr>
        <w:spacing w:line="360" w:lineRule="auto"/>
        <w:rPr>
          <w:color w:val="000000"/>
          <w:sz w:val="22"/>
          <w:szCs w:val="22"/>
        </w:rPr>
      </w:pPr>
      <w:r w:rsidRPr="00E951B0">
        <w:rPr>
          <w:sz w:val="22"/>
          <w:szCs w:val="22"/>
        </w:rPr>
        <w:t xml:space="preserve">Yapılan değerlendirmeler sonucu </w:t>
      </w:r>
      <w:r w:rsidR="0086724B">
        <w:rPr>
          <w:sz w:val="22"/>
          <w:szCs w:val="22"/>
        </w:rPr>
        <w:t>radye</w:t>
      </w:r>
      <w:r w:rsidRPr="00E951B0">
        <w:rPr>
          <w:sz w:val="22"/>
          <w:szCs w:val="22"/>
        </w:rPr>
        <w:t xml:space="preserve"> </w:t>
      </w:r>
      <w:r w:rsidR="003E0848" w:rsidRPr="00E951B0">
        <w:rPr>
          <w:sz w:val="22"/>
          <w:szCs w:val="22"/>
        </w:rPr>
        <w:t xml:space="preserve"> </w:t>
      </w:r>
      <w:r w:rsidRPr="00E951B0">
        <w:rPr>
          <w:sz w:val="22"/>
          <w:szCs w:val="22"/>
        </w:rPr>
        <w:t>temel sistemi uygun görülmüştür.</w:t>
      </w:r>
      <w:r w:rsidR="00031EBC" w:rsidRPr="00E951B0">
        <w:rPr>
          <w:sz w:val="22"/>
          <w:szCs w:val="22"/>
        </w:rPr>
        <w:t xml:space="preserve"> Taşıma gücü ve oturma limitleri değerlendirildiğinde Zemin </w:t>
      </w:r>
      <w:r w:rsidR="009012DD" w:rsidRPr="00E951B0">
        <w:rPr>
          <w:sz w:val="22"/>
          <w:szCs w:val="22"/>
        </w:rPr>
        <w:t>taşıma</w:t>
      </w:r>
      <w:r w:rsidR="00031EBC" w:rsidRPr="00E951B0">
        <w:rPr>
          <w:sz w:val="22"/>
          <w:szCs w:val="22"/>
        </w:rPr>
        <w:t xml:space="preserve"> </w:t>
      </w:r>
      <w:r w:rsidR="009012DD" w:rsidRPr="00E951B0">
        <w:rPr>
          <w:sz w:val="22"/>
          <w:szCs w:val="22"/>
        </w:rPr>
        <w:t>gücü</w:t>
      </w:r>
      <w:r w:rsidR="00031EBC" w:rsidRPr="00E951B0">
        <w:rPr>
          <w:sz w:val="22"/>
          <w:szCs w:val="22"/>
        </w:rPr>
        <w:t xml:space="preserve">= </w:t>
      </w:r>
      <w:r w:rsidR="00BB666E">
        <w:rPr>
          <w:sz w:val="22"/>
          <w:szCs w:val="22"/>
        </w:rPr>
        <w:t>3</w:t>
      </w:r>
      <w:r w:rsidR="003E0848" w:rsidRPr="00E951B0">
        <w:rPr>
          <w:sz w:val="22"/>
          <w:szCs w:val="22"/>
        </w:rPr>
        <w:t>.</w:t>
      </w:r>
      <w:r w:rsidR="001F7285">
        <w:rPr>
          <w:sz w:val="22"/>
          <w:szCs w:val="22"/>
        </w:rPr>
        <w:t>0</w:t>
      </w:r>
      <w:r w:rsidR="003E0848" w:rsidRPr="00E951B0">
        <w:rPr>
          <w:sz w:val="22"/>
          <w:szCs w:val="22"/>
        </w:rPr>
        <w:t>kg/cm</w:t>
      </w:r>
      <w:r w:rsidR="003E0848" w:rsidRPr="00E951B0">
        <w:rPr>
          <w:sz w:val="22"/>
          <w:szCs w:val="22"/>
          <w:vertAlign w:val="superscript"/>
        </w:rPr>
        <w:t>2</w:t>
      </w:r>
      <w:r w:rsidR="0016651F" w:rsidRPr="00E951B0">
        <w:rPr>
          <w:sz w:val="22"/>
          <w:szCs w:val="22"/>
        </w:rPr>
        <w:t xml:space="preserve"> </w:t>
      </w:r>
      <w:r w:rsidR="00031EBC" w:rsidRPr="00E951B0">
        <w:rPr>
          <w:sz w:val="22"/>
          <w:szCs w:val="22"/>
        </w:rPr>
        <w:t xml:space="preserve">olarak alınması uygun görülmüştür. </w:t>
      </w:r>
      <w:r w:rsidR="001F7285">
        <w:rPr>
          <w:sz w:val="22"/>
          <w:szCs w:val="22"/>
        </w:rPr>
        <w:t>Ayrışmışlık derecesi de düşünülerek sıkı kil</w:t>
      </w:r>
      <w:r w:rsidR="00B46581" w:rsidRPr="00E951B0">
        <w:rPr>
          <w:sz w:val="22"/>
          <w:szCs w:val="22"/>
        </w:rPr>
        <w:t xml:space="preserve"> için</w:t>
      </w:r>
      <w:r w:rsidR="001F7285">
        <w:rPr>
          <w:sz w:val="22"/>
          <w:szCs w:val="22"/>
        </w:rPr>
        <w:t xml:space="preserve"> verilebilecek değer</w:t>
      </w:r>
      <w:r w:rsidR="00404A2F">
        <w:rPr>
          <w:sz w:val="22"/>
          <w:szCs w:val="22"/>
        </w:rPr>
        <w:t xml:space="preserve"> olan</w:t>
      </w:r>
      <w:r w:rsidR="001C7D1E">
        <w:rPr>
          <w:sz w:val="22"/>
          <w:szCs w:val="22"/>
        </w:rPr>
        <w:t xml:space="preserve"> ve de jeofizik çalışmada belirtilmiş değer olan</w:t>
      </w:r>
      <w:r w:rsidR="00B46581" w:rsidRPr="00E951B0">
        <w:rPr>
          <w:sz w:val="22"/>
          <w:szCs w:val="22"/>
        </w:rPr>
        <w:t>;</w:t>
      </w:r>
      <w:r w:rsidR="00031EBC" w:rsidRPr="00E951B0">
        <w:rPr>
          <w:sz w:val="22"/>
          <w:szCs w:val="22"/>
        </w:rPr>
        <w:t xml:space="preserve"> Yatak Kat Sayısı =</w:t>
      </w:r>
      <w:r w:rsidR="00BB666E">
        <w:rPr>
          <w:sz w:val="22"/>
          <w:szCs w:val="22"/>
        </w:rPr>
        <w:t>1450</w:t>
      </w:r>
      <w:r w:rsidR="00031EBC" w:rsidRPr="00E951B0">
        <w:rPr>
          <w:sz w:val="22"/>
          <w:szCs w:val="22"/>
        </w:rPr>
        <w:t xml:space="preserve"> </w:t>
      </w:r>
      <w:r w:rsidR="00B46581" w:rsidRPr="00E951B0">
        <w:rPr>
          <w:sz w:val="22"/>
          <w:szCs w:val="22"/>
        </w:rPr>
        <w:t>t</w:t>
      </w:r>
      <w:r w:rsidR="00031EBC" w:rsidRPr="00E951B0">
        <w:rPr>
          <w:sz w:val="22"/>
          <w:szCs w:val="22"/>
        </w:rPr>
        <w:t>/m3</w:t>
      </w:r>
      <w:r w:rsidR="003E0848" w:rsidRPr="00E951B0">
        <w:rPr>
          <w:sz w:val="22"/>
          <w:szCs w:val="22"/>
        </w:rPr>
        <w:t xml:space="preserve"> </w:t>
      </w:r>
      <w:r w:rsidR="00031EBC" w:rsidRPr="00E951B0">
        <w:rPr>
          <w:sz w:val="22"/>
          <w:szCs w:val="22"/>
        </w:rPr>
        <w:t>olarak alınacaktır.</w:t>
      </w:r>
    </w:p>
    <w:p w14:paraId="33482956" w14:textId="66EF857A" w:rsidR="00B0730F" w:rsidRPr="00E951B0" w:rsidRDefault="00B0730F" w:rsidP="00986011">
      <w:pPr>
        <w:pStyle w:val="Balk2"/>
        <w:rPr>
          <w:sz w:val="22"/>
          <w:szCs w:val="22"/>
        </w:rPr>
      </w:pPr>
      <w:bookmarkStart w:id="250" w:name="_Toc31234030"/>
      <w:r w:rsidRPr="00E951B0">
        <w:rPr>
          <w:sz w:val="22"/>
          <w:szCs w:val="22"/>
        </w:rPr>
        <w:t>9.</w:t>
      </w:r>
      <w:r w:rsidR="0014794F" w:rsidRPr="00E951B0">
        <w:rPr>
          <w:sz w:val="22"/>
          <w:szCs w:val="22"/>
        </w:rPr>
        <w:t>3</w:t>
      </w:r>
      <w:r w:rsidRPr="00E951B0">
        <w:rPr>
          <w:sz w:val="22"/>
          <w:szCs w:val="22"/>
        </w:rPr>
        <w:t>. Yapı Temelleri İle İlgili Diğer Hususlar</w:t>
      </w:r>
      <w:bookmarkEnd w:id="250"/>
      <w:r w:rsidRPr="00E951B0">
        <w:rPr>
          <w:sz w:val="22"/>
          <w:szCs w:val="22"/>
        </w:rPr>
        <w:t xml:space="preserve"> </w:t>
      </w:r>
    </w:p>
    <w:p w14:paraId="424B9505" w14:textId="77777777" w:rsidR="007533D3" w:rsidRPr="007533D3" w:rsidRDefault="007533D3" w:rsidP="007F24D2">
      <w:pPr>
        <w:pStyle w:val="Balk2"/>
        <w:rPr>
          <w:sz w:val="6"/>
        </w:rPr>
      </w:pPr>
      <w:bookmarkStart w:id="251" w:name="_Toc432145970"/>
    </w:p>
    <w:p w14:paraId="324A7780" w14:textId="773A2741" w:rsidR="007F24D2" w:rsidRPr="00E951B0" w:rsidRDefault="007F24D2" w:rsidP="00A63B3F">
      <w:pPr>
        <w:pStyle w:val="Balk3"/>
        <w:rPr>
          <w:sz w:val="22"/>
          <w:szCs w:val="22"/>
        </w:rPr>
      </w:pPr>
      <w:bookmarkStart w:id="252" w:name="_Toc31234031"/>
      <w:r w:rsidRPr="00E951B0">
        <w:rPr>
          <w:sz w:val="22"/>
          <w:szCs w:val="22"/>
        </w:rPr>
        <w:t>9.</w:t>
      </w:r>
      <w:r w:rsidR="0014794F" w:rsidRPr="00E951B0">
        <w:rPr>
          <w:sz w:val="22"/>
          <w:szCs w:val="22"/>
        </w:rPr>
        <w:t>3</w:t>
      </w:r>
      <w:r w:rsidRPr="00E951B0">
        <w:rPr>
          <w:sz w:val="22"/>
          <w:szCs w:val="22"/>
        </w:rPr>
        <w:t>.1. Sıvılaşma ve Yanal Yayılma</w:t>
      </w:r>
      <w:bookmarkEnd w:id="251"/>
      <w:bookmarkEnd w:id="252"/>
    </w:p>
    <w:p w14:paraId="6DD74968" w14:textId="77777777" w:rsidR="007F24D2" w:rsidRPr="00E951B0" w:rsidRDefault="007F24D2" w:rsidP="007F24D2">
      <w:pPr>
        <w:rPr>
          <w:sz w:val="22"/>
          <w:szCs w:val="22"/>
        </w:rPr>
      </w:pPr>
    </w:p>
    <w:p w14:paraId="772807CD" w14:textId="77777777" w:rsidR="007F24D2" w:rsidRPr="00E951B0" w:rsidRDefault="007F24D2" w:rsidP="007F24D2">
      <w:pPr>
        <w:autoSpaceDE w:val="0"/>
        <w:autoSpaceDN w:val="0"/>
        <w:adjustRightInd w:val="0"/>
        <w:spacing w:line="360" w:lineRule="auto"/>
        <w:rPr>
          <w:sz w:val="22"/>
          <w:szCs w:val="22"/>
        </w:rPr>
      </w:pPr>
    </w:p>
    <w:p w14:paraId="47DAC4AB" w14:textId="02425B3B" w:rsidR="007F24D2" w:rsidRPr="00E951B0" w:rsidRDefault="007F24D2" w:rsidP="00202622">
      <w:pPr>
        <w:spacing w:line="360" w:lineRule="auto"/>
        <w:rPr>
          <w:sz w:val="22"/>
          <w:szCs w:val="22"/>
        </w:rPr>
      </w:pPr>
      <w:r w:rsidRPr="00E951B0">
        <w:rPr>
          <w:sz w:val="22"/>
          <w:szCs w:val="22"/>
        </w:rPr>
        <w:t>Zemin s</w:t>
      </w:r>
      <w:r w:rsidRPr="00E951B0">
        <w:rPr>
          <w:rFonts w:hint="eastAsia"/>
          <w:sz w:val="22"/>
          <w:szCs w:val="22"/>
        </w:rPr>
        <w:t>ı</w:t>
      </w:r>
      <w:r w:rsidRPr="00E951B0">
        <w:rPr>
          <w:sz w:val="22"/>
          <w:szCs w:val="22"/>
        </w:rPr>
        <w:t>v</w:t>
      </w:r>
      <w:r w:rsidRPr="00E951B0">
        <w:rPr>
          <w:rFonts w:hint="eastAsia"/>
          <w:sz w:val="22"/>
          <w:szCs w:val="22"/>
        </w:rPr>
        <w:t>ı</w:t>
      </w:r>
      <w:r w:rsidRPr="00E951B0">
        <w:rPr>
          <w:sz w:val="22"/>
          <w:szCs w:val="22"/>
        </w:rPr>
        <w:t>la</w:t>
      </w:r>
      <w:r w:rsidRPr="00E951B0">
        <w:rPr>
          <w:rFonts w:hint="eastAsia"/>
          <w:sz w:val="22"/>
          <w:szCs w:val="22"/>
        </w:rPr>
        <w:t>ş</w:t>
      </w:r>
      <w:r w:rsidRPr="00E951B0">
        <w:rPr>
          <w:sz w:val="22"/>
          <w:szCs w:val="22"/>
        </w:rPr>
        <w:t>mas</w:t>
      </w:r>
      <w:r w:rsidRPr="00E951B0">
        <w:rPr>
          <w:rFonts w:hint="eastAsia"/>
          <w:sz w:val="22"/>
          <w:szCs w:val="22"/>
        </w:rPr>
        <w:t>ı</w:t>
      </w:r>
      <w:r w:rsidRPr="00E951B0">
        <w:rPr>
          <w:sz w:val="22"/>
          <w:szCs w:val="22"/>
        </w:rPr>
        <w:t>, yeralt</w:t>
      </w:r>
      <w:r w:rsidRPr="00E951B0">
        <w:rPr>
          <w:rFonts w:hint="eastAsia"/>
          <w:sz w:val="22"/>
          <w:szCs w:val="22"/>
        </w:rPr>
        <w:t>ı</w:t>
      </w:r>
      <w:r w:rsidRPr="00E951B0">
        <w:rPr>
          <w:sz w:val="22"/>
          <w:szCs w:val="22"/>
        </w:rPr>
        <w:t xml:space="preserve"> su seviyesinin alt</w:t>
      </w:r>
      <w:r w:rsidRPr="00E951B0">
        <w:rPr>
          <w:rFonts w:hint="eastAsia"/>
          <w:sz w:val="22"/>
          <w:szCs w:val="22"/>
        </w:rPr>
        <w:t>ı</w:t>
      </w:r>
      <w:r w:rsidRPr="00E951B0">
        <w:rPr>
          <w:sz w:val="22"/>
          <w:szCs w:val="22"/>
        </w:rPr>
        <w:t>nda yer alan ve y</w:t>
      </w:r>
      <w:r w:rsidRPr="00E951B0">
        <w:rPr>
          <w:rFonts w:hint="eastAsia"/>
          <w:sz w:val="22"/>
          <w:szCs w:val="22"/>
        </w:rPr>
        <w:t>ü</w:t>
      </w:r>
      <w:r w:rsidRPr="00E951B0">
        <w:rPr>
          <w:sz w:val="22"/>
          <w:szCs w:val="22"/>
        </w:rPr>
        <w:t>zeyden 20 m derinli</w:t>
      </w:r>
      <w:r w:rsidRPr="00E951B0">
        <w:rPr>
          <w:rFonts w:hint="eastAsia"/>
          <w:sz w:val="22"/>
          <w:szCs w:val="22"/>
        </w:rPr>
        <w:t>ğ</w:t>
      </w:r>
      <w:r w:rsidRPr="00E951B0">
        <w:rPr>
          <w:sz w:val="22"/>
          <w:szCs w:val="22"/>
        </w:rPr>
        <w:t>e kadar olan kohezyonsuz ya da d</w:t>
      </w:r>
      <w:r w:rsidRPr="00E951B0">
        <w:rPr>
          <w:rFonts w:hint="eastAsia"/>
          <w:sz w:val="22"/>
          <w:szCs w:val="22"/>
        </w:rPr>
        <w:t>üşü</w:t>
      </w:r>
      <w:r w:rsidRPr="00E951B0">
        <w:rPr>
          <w:sz w:val="22"/>
          <w:szCs w:val="22"/>
        </w:rPr>
        <w:t>k kohezyonlu ( PI&lt;%12 ) zeminlerin deprem sars</w:t>
      </w:r>
      <w:r w:rsidRPr="00E951B0">
        <w:rPr>
          <w:rFonts w:hint="eastAsia"/>
          <w:sz w:val="22"/>
          <w:szCs w:val="22"/>
        </w:rPr>
        <w:t>ı</w:t>
      </w:r>
      <w:r w:rsidRPr="00E951B0">
        <w:rPr>
          <w:sz w:val="22"/>
          <w:szCs w:val="22"/>
        </w:rPr>
        <w:t>nt</w:t>
      </w:r>
      <w:r w:rsidRPr="00E951B0">
        <w:rPr>
          <w:rFonts w:hint="eastAsia"/>
          <w:sz w:val="22"/>
          <w:szCs w:val="22"/>
        </w:rPr>
        <w:t>ı</w:t>
      </w:r>
      <w:r w:rsidRPr="00E951B0">
        <w:rPr>
          <w:sz w:val="22"/>
          <w:szCs w:val="22"/>
        </w:rPr>
        <w:t>s</w:t>
      </w:r>
      <w:r w:rsidRPr="00E951B0">
        <w:rPr>
          <w:rFonts w:hint="eastAsia"/>
          <w:sz w:val="22"/>
          <w:szCs w:val="22"/>
        </w:rPr>
        <w:t>ı</w:t>
      </w:r>
      <w:r w:rsidR="008D1FEC" w:rsidRPr="00E951B0">
        <w:rPr>
          <w:sz w:val="22"/>
          <w:szCs w:val="22"/>
        </w:rPr>
        <w:t xml:space="preserve"> </w:t>
      </w:r>
      <w:r w:rsidRPr="00E951B0">
        <w:rPr>
          <w:sz w:val="22"/>
          <w:szCs w:val="22"/>
        </w:rPr>
        <w:t>alt</w:t>
      </w:r>
      <w:r w:rsidRPr="00E951B0">
        <w:rPr>
          <w:rFonts w:hint="eastAsia"/>
          <w:sz w:val="22"/>
          <w:szCs w:val="22"/>
        </w:rPr>
        <w:t>ı</w:t>
      </w:r>
      <w:r w:rsidRPr="00E951B0">
        <w:rPr>
          <w:sz w:val="22"/>
          <w:szCs w:val="22"/>
        </w:rPr>
        <w:t>nda, bo</w:t>
      </w:r>
      <w:r w:rsidRPr="00E951B0">
        <w:rPr>
          <w:rFonts w:hint="eastAsia"/>
          <w:sz w:val="22"/>
          <w:szCs w:val="22"/>
        </w:rPr>
        <w:t>ş</w:t>
      </w:r>
      <w:r w:rsidRPr="00E951B0">
        <w:rPr>
          <w:sz w:val="22"/>
          <w:szCs w:val="22"/>
        </w:rPr>
        <w:t>luk suyu bas</w:t>
      </w:r>
      <w:r w:rsidRPr="00E951B0">
        <w:rPr>
          <w:rFonts w:hint="eastAsia"/>
          <w:sz w:val="22"/>
          <w:szCs w:val="22"/>
        </w:rPr>
        <w:t>ı</w:t>
      </w:r>
      <w:r w:rsidRPr="00E951B0">
        <w:rPr>
          <w:sz w:val="22"/>
          <w:szCs w:val="22"/>
        </w:rPr>
        <w:t>nc</w:t>
      </w:r>
      <w:r w:rsidRPr="00E951B0">
        <w:rPr>
          <w:rFonts w:hint="eastAsia"/>
          <w:sz w:val="22"/>
          <w:szCs w:val="22"/>
        </w:rPr>
        <w:t>ı</w:t>
      </w:r>
      <w:r w:rsidRPr="00E951B0">
        <w:rPr>
          <w:sz w:val="22"/>
          <w:szCs w:val="22"/>
        </w:rPr>
        <w:t>ndaki art</w:t>
      </w:r>
      <w:r w:rsidRPr="00E951B0">
        <w:rPr>
          <w:rFonts w:hint="eastAsia"/>
          <w:sz w:val="22"/>
          <w:szCs w:val="22"/>
        </w:rPr>
        <w:t>ış</w:t>
      </w:r>
      <w:r w:rsidRPr="00E951B0">
        <w:rPr>
          <w:sz w:val="22"/>
          <w:szCs w:val="22"/>
        </w:rPr>
        <w:t>a paralel kayma mukavemeti ve rijitli</w:t>
      </w:r>
      <w:r w:rsidRPr="00E951B0">
        <w:rPr>
          <w:rFonts w:hint="eastAsia"/>
          <w:sz w:val="22"/>
          <w:szCs w:val="22"/>
        </w:rPr>
        <w:t>ğ</w:t>
      </w:r>
      <w:r w:rsidRPr="00E951B0">
        <w:rPr>
          <w:sz w:val="22"/>
          <w:szCs w:val="22"/>
        </w:rPr>
        <w:t xml:space="preserve">indeki </w:t>
      </w:r>
      <w:r w:rsidRPr="00E951B0">
        <w:rPr>
          <w:rFonts w:hint="eastAsia"/>
          <w:sz w:val="22"/>
          <w:szCs w:val="22"/>
        </w:rPr>
        <w:t>ö</w:t>
      </w:r>
      <w:r w:rsidRPr="00E951B0">
        <w:rPr>
          <w:sz w:val="22"/>
          <w:szCs w:val="22"/>
        </w:rPr>
        <w:t>nemli oranda azal</w:t>
      </w:r>
      <w:r w:rsidRPr="00E951B0">
        <w:rPr>
          <w:rFonts w:hint="eastAsia"/>
          <w:sz w:val="22"/>
          <w:szCs w:val="22"/>
        </w:rPr>
        <w:t>ış</w:t>
      </w:r>
      <w:r w:rsidRPr="00E951B0">
        <w:rPr>
          <w:sz w:val="22"/>
          <w:szCs w:val="22"/>
        </w:rPr>
        <w:t xml:space="preserve"> olarak tan</w:t>
      </w:r>
      <w:r w:rsidRPr="00E951B0">
        <w:rPr>
          <w:rFonts w:hint="eastAsia"/>
          <w:sz w:val="22"/>
          <w:szCs w:val="22"/>
        </w:rPr>
        <w:t>ı</w:t>
      </w:r>
      <w:r w:rsidRPr="00E951B0">
        <w:rPr>
          <w:sz w:val="22"/>
          <w:szCs w:val="22"/>
        </w:rPr>
        <w:t>mlanacakt</w:t>
      </w:r>
      <w:r w:rsidRPr="00E951B0">
        <w:rPr>
          <w:rFonts w:hint="eastAsia"/>
          <w:sz w:val="22"/>
          <w:szCs w:val="22"/>
        </w:rPr>
        <w:t>ı</w:t>
      </w:r>
      <w:r w:rsidRPr="00E951B0">
        <w:rPr>
          <w:sz w:val="22"/>
          <w:szCs w:val="22"/>
        </w:rPr>
        <w:t>r. Potansiyel olarak s</w:t>
      </w:r>
      <w:r w:rsidRPr="00E951B0">
        <w:rPr>
          <w:rFonts w:hint="eastAsia"/>
          <w:sz w:val="22"/>
          <w:szCs w:val="22"/>
        </w:rPr>
        <w:t>ı</w:t>
      </w:r>
      <w:r w:rsidRPr="00E951B0">
        <w:rPr>
          <w:sz w:val="22"/>
          <w:szCs w:val="22"/>
        </w:rPr>
        <w:t>v</w:t>
      </w:r>
      <w:r w:rsidRPr="00E951B0">
        <w:rPr>
          <w:rFonts w:hint="eastAsia"/>
          <w:sz w:val="22"/>
          <w:szCs w:val="22"/>
        </w:rPr>
        <w:t>ı</w:t>
      </w:r>
      <w:r w:rsidRPr="00E951B0">
        <w:rPr>
          <w:sz w:val="22"/>
          <w:szCs w:val="22"/>
        </w:rPr>
        <w:t>la</w:t>
      </w:r>
      <w:r w:rsidRPr="00E951B0">
        <w:rPr>
          <w:rFonts w:hint="eastAsia"/>
          <w:sz w:val="22"/>
          <w:szCs w:val="22"/>
        </w:rPr>
        <w:t>ş</w:t>
      </w:r>
      <w:r w:rsidRPr="00E951B0">
        <w:rPr>
          <w:sz w:val="22"/>
          <w:szCs w:val="22"/>
        </w:rPr>
        <w:t>abilir zeminler, yeralt</w:t>
      </w:r>
      <w:r w:rsidRPr="00E951B0">
        <w:rPr>
          <w:rFonts w:hint="eastAsia"/>
          <w:sz w:val="22"/>
          <w:szCs w:val="22"/>
        </w:rPr>
        <w:t>ı</w:t>
      </w:r>
      <w:r w:rsidRPr="00E951B0">
        <w:rPr>
          <w:sz w:val="22"/>
          <w:szCs w:val="22"/>
        </w:rPr>
        <w:t xml:space="preserve"> su tablas</w:t>
      </w:r>
      <w:r w:rsidRPr="00E951B0">
        <w:rPr>
          <w:rFonts w:hint="eastAsia"/>
          <w:sz w:val="22"/>
          <w:szCs w:val="22"/>
        </w:rPr>
        <w:t>ı</w:t>
      </w:r>
      <w:r w:rsidRPr="00E951B0">
        <w:rPr>
          <w:sz w:val="22"/>
          <w:szCs w:val="22"/>
        </w:rPr>
        <w:t>n</w:t>
      </w:r>
      <w:r w:rsidRPr="00E951B0">
        <w:rPr>
          <w:rFonts w:hint="eastAsia"/>
          <w:sz w:val="22"/>
          <w:szCs w:val="22"/>
        </w:rPr>
        <w:t>ı</w:t>
      </w:r>
      <w:r w:rsidRPr="00E951B0">
        <w:rPr>
          <w:sz w:val="22"/>
          <w:szCs w:val="22"/>
        </w:rPr>
        <w:t>n alt</w:t>
      </w:r>
      <w:r w:rsidRPr="00E951B0">
        <w:rPr>
          <w:rFonts w:hint="eastAsia"/>
          <w:sz w:val="22"/>
          <w:szCs w:val="22"/>
        </w:rPr>
        <w:t>ı</w:t>
      </w:r>
      <w:r w:rsidRPr="00E951B0">
        <w:rPr>
          <w:sz w:val="22"/>
          <w:szCs w:val="22"/>
        </w:rPr>
        <w:t xml:space="preserve">nda yer alan kum, </w:t>
      </w:r>
      <w:r w:rsidRPr="00E951B0">
        <w:rPr>
          <w:rFonts w:hint="eastAsia"/>
          <w:sz w:val="22"/>
          <w:szCs w:val="22"/>
        </w:rPr>
        <w:t>ç</w:t>
      </w:r>
      <w:r w:rsidRPr="00E951B0">
        <w:rPr>
          <w:sz w:val="22"/>
          <w:szCs w:val="22"/>
        </w:rPr>
        <w:t>ak</w:t>
      </w:r>
      <w:r w:rsidRPr="00E951B0">
        <w:rPr>
          <w:rFonts w:hint="eastAsia"/>
          <w:sz w:val="22"/>
          <w:szCs w:val="22"/>
        </w:rPr>
        <w:t>ı</w:t>
      </w:r>
      <w:r w:rsidRPr="00E951B0">
        <w:rPr>
          <w:sz w:val="22"/>
          <w:szCs w:val="22"/>
        </w:rPr>
        <w:t>ll</w:t>
      </w:r>
      <w:r w:rsidRPr="00E951B0">
        <w:rPr>
          <w:rFonts w:hint="eastAsia"/>
          <w:sz w:val="22"/>
          <w:szCs w:val="22"/>
        </w:rPr>
        <w:t>ı</w:t>
      </w:r>
      <w:r w:rsidRPr="00E951B0">
        <w:rPr>
          <w:sz w:val="22"/>
          <w:szCs w:val="22"/>
        </w:rPr>
        <w:t xml:space="preserve"> kum, siltli killi kum, plastik olmayan silt ve silt-kum kar</w:t>
      </w:r>
      <w:r w:rsidRPr="00E951B0">
        <w:rPr>
          <w:rFonts w:hint="eastAsia"/>
          <w:sz w:val="22"/>
          <w:szCs w:val="22"/>
        </w:rPr>
        <w:t>ışı</w:t>
      </w:r>
      <w:r w:rsidRPr="00E951B0">
        <w:rPr>
          <w:sz w:val="22"/>
          <w:szCs w:val="22"/>
        </w:rPr>
        <w:t>mlar</w:t>
      </w:r>
      <w:r w:rsidRPr="00E951B0">
        <w:rPr>
          <w:rFonts w:hint="eastAsia"/>
          <w:sz w:val="22"/>
          <w:szCs w:val="22"/>
        </w:rPr>
        <w:t>ı</w:t>
      </w:r>
      <w:r w:rsidRPr="00E951B0">
        <w:rPr>
          <w:sz w:val="22"/>
          <w:szCs w:val="22"/>
        </w:rPr>
        <w:t xml:space="preserve"> olarak tan</w:t>
      </w:r>
      <w:r w:rsidRPr="00E951B0">
        <w:rPr>
          <w:rFonts w:hint="eastAsia"/>
          <w:sz w:val="22"/>
          <w:szCs w:val="22"/>
        </w:rPr>
        <w:t>ı</w:t>
      </w:r>
      <w:r w:rsidRPr="00E951B0">
        <w:rPr>
          <w:sz w:val="22"/>
          <w:szCs w:val="22"/>
        </w:rPr>
        <w:t>mlanacakt</w:t>
      </w:r>
      <w:r w:rsidRPr="00E951B0">
        <w:rPr>
          <w:rFonts w:hint="eastAsia"/>
          <w:sz w:val="22"/>
          <w:szCs w:val="22"/>
        </w:rPr>
        <w:t>ı</w:t>
      </w:r>
      <w:r w:rsidRPr="00E951B0">
        <w:rPr>
          <w:sz w:val="22"/>
          <w:szCs w:val="22"/>
        </w:rPr>
        <w:t>r.</w:t>
      </w:r>
    </w:p>
    <w:p w14:paraId="5CC014AD" w14:textId="77777777" w:rsidR="007F24D2" w:rsidRPr="00E951B0" w:rsidRDefault="007F24D2" w:rsidP="00202622">
      <w:pPr>
        <w:spacing w:line="360" w:lineRule="auto"/>
        <w:rPr>
          <w:sz w:val="22"/>
          <w:szCs w:val="22"/>
        </w:rPr>
      </w:pPr>
    </w:p>
    <w:p w14:paraId="27E44514" w14:textId="31D714AA" w:rsidR="00045666" w:rsidRPr="00E951B0" w:rsidRDefault="00045666" w:rsidP="00202622">
      <w:pPr>
        <w:spacing w:line="360" w:lineRule="auto"/>
        <w:rPr>
          <w:sz w:val="22"/>
          <w:szCs w:val="22"/>
        </w:rPr>
      </w:pPr>
      <w:r w:rsidRPr="00E951B0">
        <w:rPr>
          <w:sz w:val="22"/>
          <w:szCs w:val="22"/>
        </w:rPr>
        <w:t xml:space="preserve">Sözkonusu parselde </w:t>
      </w:r>
      <w:r w:rsidR="0016651F" w:rsidRPr="00E951B0">
        <w:rPr>
          <w:sz w:val="22"/>
          <w:szCs w:val="22"/>
        </w:rPr>
        <w:t>yeraltı suyu gözlemlenmediğinden</w:t>
      </w:r>
      <w:r w:rsidRPr="00E951B0">
        <w:rPr>
          <w:sz w:val="22"/>
          <w:szCs w:val="22"/>
        </w:rPr>
        <w:t xml:space="preserve"> dolayı sıvılaşma problemi beklenmemektedir.</w:t>
      </w:r>
    </w:p>
    <w:p w14:paraId="6984EA51" w14:textId="5BEC5947" w:rsidR="00B0730F" w:rsidRPr="00E951B0" w:rsidRDefault="007F24D2" w:rsidP="00D16DAC">
      <w:pPr>
        <w:pStyle w:val="Balk3"/>
        <w:rPr>
          <w:sz w:val="22"/>
          <w:szCs w:val="22"/>
        </w:rPr>
      </w:pPr>
      <w:bookmarkStart w:id="253" w:name="_Toc253431150"/>
      <w:bookmarkStart w:id="254" w:name="_Toc254197301"/>
      <w:bookmarkStart w:id="255" w:name="_Toc254887542"/>
      <w:bookmarkStart w:id="256" w:name="_Toc257381435"/>
      <w:bookmarkStart w:id="257" w:name="_Toc283111140"/>
      <w:bookmarkStart w:id="258" w:name="_Toc295295512"/>
      <w:bookmarkStart w:id="259" w:name="_Toc432145976"/>
      <w:bookmarkStart w:id="260" w:name="_Toc472087663"/>
      <w:bookmarkStart w:id="261" w:name="_Toc472603907"/>
      <w:bookmarkStart w:id="262" w:name="_Toc472940492"/>
      <w:bookmarkStart w:id="263" w:name="_Toc31234032"/>
      <w:r w:rsidRPr="00E951B0">
        <w:rPr>
          <w:sz w:val="22"/>
          <w:szCs w:val="22"/>
        </w:rPr>
        <w:t>9.</w:t>
      </w:r>
      <w:r w:rsidR="0014794F" w:rsidRPr="00E951B0">
        <w:rPr>
          <w:sz w:val="22"/>
          <w:szCs w:val="22"/>
        </w:rPr>
        <w:t>3</w:t>
      </w:r>
      <w:r w:rsidRPr="00E951B0">
        <w:rPr>
          <w:sz w:val="22"/>
          <w:szCs w:val="22"/>
        </w:rPr>
        <w:t>.3</w:t>
      </w:r>
      <w:r w:rsidR="00B0730F" w:rsidRPr="00E951B0">
        <w:rPr>
          <w:sz w:val="22"/>
          <w:szCs w:val="22"/>
        </w:rPr>
        <w:t>. Drenaj</w:t>
      </w:r>
      <w:bookmarkEnd w:id="253"/>
      <w:bookmarkEnd w:id="254"/>
      <w:bookmarkEnd w:id="255"/>
      <w:bookmarkEnd w:id="256"/>
      <w:bookmarkEnd w:id="257"/>
      <w:bookmarkEnd w:id="258"/>
      <w:bookmarkEnd w:id="259"/>
      <w:r w:rsidR="00B0730F" w:rsidRPr="00E951B0">
        <w:rPr>
          <w:sz w:val="22"/>
          <w:szCs w:val="22"/>
        </w:rPr>
        <w:t xml:space="preserve"> ve İzolasyon</w:t>
      </w:r>
      <w:bookmarkEnd w:id="260"/>
      <w:bookmarkEnd w:id="261"/>
      <w:bookmarkEnd w:id="262"/>
      <w:bookmarkEnd w:id="263"/>
    </w:p>
    <w:p w14:paraId="2B1E0CAE" w14:textId="77777777" w:rsidR="00B0730F" w:rsidRPr="00E951B0" w:rsidRDefault="00B0730F" w:rsidP="00B0730F">
      <w:pPr>
        <w:rPr>
          <w:sz w:val="22"/>
          <w:szCs w:val="22"/>
        </w:rPr>
      </w:pPr>
    </w:p>
    <w:p w14:paraId="3AD92E3A" w14:textId="77777777" w:rsidR="00B0730F" w:rsidRPr="00E951B0" w:rsidRDefault="00B0730F" w:rsidP="00B0730F">
      <w:pPr>
        <w:spacing w:line="360" w:lineRule="auto"/>
        <w:rPr>
          <w:sz w:val="22"/>
          <w:szCs w:val="22"/>
        </w:rPr>
      </w:pPr>
      <w:r w:rsidRPr="00E951B0">
        <w:rPr>
          <w:sz w:val="22"/>
          <w:szCs w:val="22"/>
        </w:rPr>
        <w:t>Çevre yüzey sularının temeller altına sızmasına ve yeraltısuyu seviyesinin olası yükselmesine karşı inşa edilecek yapı temelleri çevresinde Fransız tipi drenaj hendeklerinin oluşturulması önerilmektedir. Fransız tipi drenaj hendekleri filtre amaçlı geotekstile bohçalanmış iri granüler malzeme (serbest drenaj malzemesi) tabanda delikli perfore PVC veya büz (</w:t>
      </w:r>
      <w:r w:rsidRPr="00E951B0">
        <w:rPr>
          <w:rFonts w:ascii="Symbol" w:hAnsi="Symbol" w:cs="Symbol"/>
          <w:sz w:val="22"/>
          <w:szCs w:val="22"/>
        </w:rPr>
        <w:t></w:t>
      </w:r>
      <w:r w:rsidRPr="00E951B0">
        <w:rPr>
          <w:sz w:val="22"/>
          <w:szCs w:val="22"/>
        </w:rPr>
        <w:t>200 mm) ile oluşturulmalı ve hendeklerin uygun deşarjı sağlanmalıdır.</w:t>
      </w:r>
    </w:p>
    <w:p w14:paraId="38CF37B2" w14:textId="77777777" w:rsidR="00B0730F" w:rsidRPr="00E951B0" w:rsidRDefault="00B0730F" w:rsidP="00B0730F">
      <w:pPr>
        <w:spacing w:line="360" w:lineRule="auto"/>
        <w:rPr>
          <w:sz w:val="22"/>
          <w:szCs w:val="22"/>
        </w:rPr>
      </w:pPr>
    </w:p>
    <w:p w14:paraId="00986C3A" w14:textId="77777777" w:rsidR="00B0730F" w:rsidRPr="00E951B0" w:rsidRDefault="00B0730F" w:rsidP="00B0730F">
      <w:pPr>
        <w:spacing w:line="360" w:lineRule="auto"/>
        <w:rPr>
          <w:sz w:val="22"/>
          <w:szCs w:val="22"/>
        </w:rPr>
      </w:pPr>
      <w:r w:rsidRPr="00E951B0">
        <w:rPr>
          <w:sz w:val="22"/>
          <w:szCs w:val="22"/>
        </w:rPr>
        <w:t>Yapının temel taban kotuna bağlı olarak inşa edilecek yapı temelleri için izolasyon tedbirleri alınmalıdır. Bu amaçla, yapı temelleri plastik esaslı membran ile zemin yüzeyine kadar bohçalanmalıdır. Temeller altında önerilen izolasyon malzemesinin yapım esnasında ve sonrasında zedelenmesini önlemek amacıyla, temel altında serilecek grobeton seviyesi üzerine yerleştirilen temel altı izolasyonu bir kademe koruma betonu ile örtülmelidir. Ayrıca yeraltısuyu ve zeminin kimyasal etkilerine karşı yapı temelleri ve bodrum duvarlarında gerekli önlemler alınmalıdır.</w:t>
      </w:r>
    </w:p>
    <w:p w14:paraId="727CA843" w14:textId="77777777" w:rsidR="00B0730F" w:rsidRPr="00E951B0" w:rsidRDefault="00B0730F" w:rsidP="00B0730F">
      <w:pPr>
        <w:spacing w:line="360" w:lineRule="auto"/>
        <w:rPr>
          <w:sz w:val="22"/>
          <w:szCs w:val="22"/>
        </w:rPr>
      </w:pPr>
    </w:p>
    <w:p w14:paraId="5BD73173" w14:textId="40DD326A" w:rsidR="000C58B9" w:rsidRPr="00E951B0" w:rsidRDefault="00B0730F" w:rsidP="00BA6699">
      <w:pPr>
        <w:spacing w:line="360" w:lineRule="auto"/>
        <w:rPr>
          <w:sz w:val="22"/>
          <w:szCs w:val="22"/>
        </w:rPr>
      </w:pPr>
      <w:r w:rsidRPr="00E951B0">
        <w:rPr>
          <w:sz w:val="22"/>
          <w:szCs w:val="22"/>
        </w:rPr>
        <w:lastRenderedPageBreak/>
        <w:t>Temel kazıları esnasında yeraltısuyu ile karşılaşılması durumunda bu suların uygun şekilde (pompaj vs.) sahadan uzaklaştırılması ve temellerin kuru koşullarda inşa edilmesi gerekmektedir.</w:t>
      </w:r>
    </w:p>
    <w:p w14:paraId="28DF8F2D" w14:textId="047ED49E" w:rsidR="00B0730F" w:rsidRPr="00E951B0" w:rsidRDefault="007F24D2" w:rsidP="00D16DAC">
      <w:pPr>
        <w:pStyle w:val="Balk3"/>
        <w:rPr>
          <w:sz w:val="22"/>
          <w:szCs w:val="22"/>
        </w:rPr>
      </w:pPr>
      <w:bookmarkStart w:id="264" w:name="_Toc472087664"/>
      <w:bookmarkStart w:id="265" w:name="_Toc472603908"/>
      <w:bookmarkStart w:id="266" w:name="_Toc472940493"/>
      <w:bookmarkStart w:id="267" w:name="_Toc31234033"/>
      <w:r w:rsidRPr="00E951B0">
        <w:rPr>
          <w:sz w:val="22"/>
          <w:szCs w:val="22"/>
        </w:rPr>
        <w:t>9.</w:t>
      </w:r>
      <w:r w:rsidR="0014794F" w:rsidRPr="00E951B0">
        <w:rPr>
          <w:sz w:val="22"/>
          <w:szCs w:val="22"/>
        </w:rPr>
        <w:t>3</w:t>
      </w:r>
      <w:r w:rsidRPr="00E951B0">
        <w:rPr>
          <w:sz w:val="22"/>
          <w:szCs w:val="22"/>
        </w:rPr>
        <w:t>.4</w:t>
      </w:r>
      <w:r w:rsidR="00B0730F" w:rsidRPr="00E951B0">
        <w:rPr>
          <w:sz w:val="22"/>
          <w:szCs w:val="22"/>
        </w:rPr>
        <w:t xml:space="preserve">. Şev </w:t>
      </w:r>
      <w:bookmarkEnd w:id="264"/>
      <w:bookmarkEnd w:id="265"/>
      <w:bookmarkEnd w:id="266"/>
      <w:r w:rsidRPr="00E951B0">
        <w:rPr>
          <w:sz w:val="22"/>
          <w:szCs w:val="22"/>
        </w:rPr>
        <w:t>Güvenliğine İlişkin Değerlendirmeler</w:t>
      </w:r>
      <w:bookmarkEnd w:id="267"/>
    </w:p>
    <w:p w14:paraId="2384790E" w14:textId="77777777" w:rsidR="00B0730F" w:rsidRPr="00E951B0" w:rsidRDefault="00B0730F" w:rsidP="00B0730F">
      <w:pPr>
        <w:rPr>
          <w:sz w:val="22"/>
          <w:szCs w:val="22"/>
        </w:rPr>
      </w:pPr>
    </w:p>
    <w:p w14:paraId="4180A7B8" w14:textId="26E0B3A1" w:rsidR="0016651F" w:rsidRDefault="0016651F" w:rsidP="0016651F">
      <w:pPr>
        <w:pStyle w:val="GvdeMetni"/>
        <w:rPr>
          <w:sz w:val="22"/>
          <w:szCs w:val="22"/>
        </w:rPr>
      </w:pPr>
      <w:bookmarkStart w:id="268" w:name="OLE_LINK35"/>
      <w:bookmarkStart w:id="269" w:name="OLE_LINK36"/>
      <w:bookmarkStart w:id="270" w:name="OLE_LINK37"/>
      <w:bookmarkStart w:id="271" w:name="OLE_LINK85"/>
      <w:bookmarkEnd w:id="3"/>
      <w:bookmarkEnd w:id="4"/>
      <w:bookmarkEnd w:id="5"/>
      <w:bookmarkEnd w:id="198"/>
      <w:r w:rsidRPr="00E951B0">
        <w:rPr>
          <w:sz w:val="22"/>
          <w:szCs w:val="22"/>
        </w:rPr>
        <w:t>Bina çevresinde kazı kotu 3.0m derinli</w:t>
      </w:r>
      <w:r w:rsidR="00253A4B" w:rsidRPr="00E951B0">
        <w:rPr>
          <w:sz w:val="22"/>
          <w:szCs w:val="22"/>
        </w:rPr>
        <w:t>ği aşmamaktadır</w:t>
      </w:r>
      <w:r w:rsidRPr="00E951B0">
        <w:rPr>
          <w:sz w:val="22"/>
          <w:szCs w:val="22"/>
        </w:rPr>
        <w:t xml:space="preserve">. 18.03.2018 tarihli “Kazı Çukurlarının Desteklenmesi İle İlgili Uyulacak Esaslar” dikkate alındığında </w:t>
      </w:r>
      <w:r w:rsidRPr="00E951B0">
        <w:rPr>
          <w:b/>
          <w:sz w:val="22"/>
          <w:szCs w:val="22"/>
        </w:rPr>
        <w:t>1.75m’den daha derin kazılar için tedbir alınması zorunludur</w:t>
      </w:r>
      <w:r w:rsidRPr="00E951B0">
        <w:rPr>
          <w:sz w:val="22"/>
          <w:szCs w:val="22"/>
        </w:rPr>
        <w:t xml:space="preserve">. Bina çevresinde bitişik nizamda başka bina bulunmamasından dolayı kazı sahası şevli kazı yapımına uygundur. Temel kazılması sırasında oluşabilecek </w:t>
      </w:r>
      <w:bookmarkStart w:id="272" w:name="OLE_LINK183"/>
      <w:bookmarkStart w:id="273" w:name="OLE_LINK184"/>
      <w:bookmarkStart w:id="274" w:name="OLE_LINK185"/>
      <w:r w:rsidRPr="00E951B0">
        <w:rPr>
          <w:sz w:val="22"/>
          <w:szCs w:val="22"/>
        </w:rPr>
        <w:t xml:space="preserve">şev duraylılığına </w:t>
      </w:r>
      <w:bookmarkEnd w:id="272"/>
      <w:bookmarkEnd w:id="273"/>
      <w:bookmarkEnd w:id="274"/>
      <w:r w:rsidRPr="00E951B0">
        <w:rPr>
          <w:sz w:val="22"/>
          <w:szCs w:val="22"/>
        </w:rPr>
        <w:t>karşın kazı dikkatli yapılmalı ve gereken tedbirler alınmalıdır. Kazı şevli yapılabilecek olup kazı şevlerinin yakındaki başka bir yapı/yol v.s. etkilemediği durumlarda, kalıcı kazı şevi olarak yatay/düşey=2/1, geçici kazı şevi olarak ise yatay/düşey, h/v=1/1 şev eğimi önerilmektedir</w:t>
      </w:r>
      <w:bookmarkEnd w:id="268"/>
      <w:bookmarkEnd w:id="269"/>
      <w:bookmarkEnd w:id="270"/>
      <w:bookmarkEnd w:id="271"/>
      <w:r w:rsidRPr="00E951B0">
        <w:rPr>
          <w:sz w:val="22"/>
          <w:szCs w:val="22"/>
        </w:rPr>
        <w:t>. Saha içerisinde yapılacak dolgularda ise dolgu şevlerinin yakınındaki başka yol/yapı v.s. etkilemediği durumlarda, kalıcı dolgu şevi olarak yatay/düşey, h/v=2/1 şev eğimi ile inşa edilmesi önerilmektedir. Bina temel kazısı sırasında oluşabilecek olası bir istinat duvar ihtiyacı için, ilgili belediye görevlileri, sorumlu şantiye görevlisi (Şantiye şefi vs.) tarafından bilgilendirilmelidir. İksa yapısı ihtiyaç olduğunda ilgili hesaplamalar, projeler, tedbirler ve gereken müsaadeler prosedürüne uygun şeklilde alınarak inşaatın devamlılığı sağlanmalıdır.</w:t>
      </w:r>
    </w:p>
    <w:p w14:paraId="1557E7C8" w14:textId="77777777" w:rsidR="00BB666E" w:rsidRPr="00E951B0" w:rsidRDefault="00BB666E" w:rsidP="0016651F">
      <w:pPr>
        <w:pStyle w:val="GvdeMetni"/>
        <w:rPr>
          <w:sz w:val="22"/>
          <w:szCs w:val="22"/>
        </w:rPr>
      </w:pPr>
    </w:p>
    <w:p w14:paraId="20012466" w14:textId="4A5CC703" w:rsidR="00D63A0F" w:rsidRPr="00E951B0" w:rsidRDefault="00D63A0F" w:rsidP="004928EA">
      <w:pPr>
        <w:pStyle w:val="Balk1"/>
        <w:tabs>
          <w:tab w:val="left" w:pos="360"/>
        </w:tabs>
        <w:spacing w:before="0" w:after="0" w:line="360" w:lineRule="auto"/>
        <w:ind w:left="360" w:hanging="360"/>
        <w:rPr>
          <w:sz w:val="22"/>
          <w:szCs w:val="22"/>
        </w:rPr>
      </w:pPr>
      <w:bookmarkStart w:id="275" w:name="_Toc495740543"/>
      <w:bookmarkStart w:id="276" w:name="_Toc500675191"/>
      <w:bookmarkStart w:id="277" w:name="_Toc500675436"/>
      <w:bookmarkStart w:id="278" w:name="_Toc533932171"/>
      <w:bookmarkStart w:id="279" w:name="_Toc533932384"/>
      <w:bookmarkStart w:id="280" w:name="_Toc534688730"/>
      <w:bookmarkStart w:id="281" w:name="_Toc535142005"/>
      <w:bookmarkStart w:id="282" w:name="_Toc6746896"/>
      <w:bookmarkStart w:id="283" w:name="_Toc8027283"/>
      <w:bookmarkStart w:id="284" w:name="_Toc27897533"/>
      <w:bookmarkStart w:id="285" w:name="_Toc27897677"/>
      <w:bookmarkStart w:id="286" w:name="_Toc27912799"/>
      <w:bookmarkStart w:id="287" w:name="_Toc30502188"/>
      <w:bookmarkStart w:id="288" w:name="_Toc64267074"/>
      <w:bookmarkStart w:id="289" w:name="_Toc64359109"/>
      <w:bookmarkStart w:id="290" w:name="_Toc64970446"/>
      <w:bookmarkStart w:id="291" w:name="_Toc69210251"/>
      <w:bookmarkStart w:id="292" w:name="_Toc69639449"/>
      <w:bookmarkStart w:id="293" w:name="_Toc85609984"/>
      <w:bookmarkStart w:id="294" w:name="_Toc85610332"/>
      <w:bookmarkStart w:id="295" w:name="_Toc89768652"/>
      <w:bookmarkStart w:id="296" w:name="_Toc89768821"/>
      <w:bookmarkStart w:id="297" w:name="_Toc89833618"/>
      <w:bookmarkStart w:id="298" w:name="_Toc90895036"/>
      <w:bookmarkStart w:id="299" w:name="_Toc95905587"/>
      <w:bookmarkStart w:id="300" w:name="_Toc95905719"/>
      <w:bookmarkStart w:id="301" w:name="_Toc96593729"/>
      <w:bookmarkStart w:id="302" w:name="_Toc103587514"/>
      <w:bookmarkStart w:id="303" w:name="_Toc104376539"/>
      <w:bookmarkStart w:id="304" w:name="_Toc109708647"/>
      <w:bookmarkStart w:id="305" w:name="_Toc111544462"/>
      <w:bookmarkStart w:id="306" w:name="_Toc113875887"/>
      <w:bookmarkStart w:id="307" w:name="_Toc113940624"/>
      <w:bookmarkStart w:id="308" w:name="_Toc113958262"/>
      <w:bookmarkStart w:id="309" w:name="_Toc124316702"/>
      <w:bookmarkStart w:id="310" w:name="_Toc158537428"/>
      <w:bookmarkStart w:id="311" w:name="_Toc159141462"/>
      <w:bookmarkStart w:id="312" w:name="_Toc159325874"/>
      <w:bookmarkStart w:id="313" w:name="_Toc159931970"/>
      <w:bookmarkStart w:id="314" w:name="_Toc160008888"/>
      <w:bookmarkStart w:id="315" w:name="_Toc170013165"/>
      <w:bookmarkStart w:id="316" w:name="_Toc172111310"/>
      <w:bookmarkStart w:id="317" w:name="_Toc172445370"/>
      <w:bookmarkStart w:id="318" w:name="_Toc181780068"/>
      <w:bookmarkStart w:id="319" w:name="_Toc216176474"/>
      <w:bookmarkStart w:id="320" w:name="_Toc253431155"/>
      <w:bookmarkStart w:id="321" w:name="_Toc254197306"/>
      <w:bookmarkStart w:id="322" w:name="_Toc254887547"/>
      <w:bookmarkStart w:id="323" w:name="_Toc257381440"/>
      <w:bookmarkStart w:id="324" w:name="_Toc283111145"/>
      <w:bookmarkStart w:id="325" w:name="_Toc295295516"/>
      <w:bookmarkStart w:id="326" w:name="_Toc421724859"/>
      <w:bookmarkStart w:id="327" w:name="_Toc424025591"/>
      <w:bookmarkStart w:id="328" w:name="_Toc432145980"/>
      <w:bookmarkStart w:id="329" w:name="_Toc31234034"/>
      <w:r w:rsidRPr="00E951B0">
        <w:rPr>
          <w:sz w:val="22"/>
          <w:szCs w:val="22"/>
        </w:rPr>
        <w:t>5. SONUÇLAR VE ÖNERİLER</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221A7A4" w14:textId="77777777" w:rsidR="00E951B0" w:rsidRDefault="00E951B0" w:rsidP="00C61262">
      <w:pPr>
        <w:spacing w:line="360" w:lineRule="auto"/>
        <w:rPr>
          <w:sz w:val="22"/>
          <w:szCs w:val="22"/>
        </w:rPr>
      </w:pPr>
      <w:bookmarkStart w:id="330" w:name="OLE_LINK22"/>
      <w:bookmarkStart w:id="331" w:name="OLE_LINK23"/>
    </w:p>
    <w:p w14:paraId="0A457395" w14:textId="23CA9DE4" w:rsidR="00C61262" w:rsidRPr="00E951B0" w:rsidRDefault="0086724B" w:rsidP="00C61262">
      <w:pPr>
        <w:spacing w:line="360" w:lineRule="auto"/>
        <w:rPr>
          <w:sz w:val="22"/>
          <w:szCs w:val="22"/>
        </w:rPr>
      </w:pPr>
      <w:r>
        <w:rPr>
          <w:sz w:val="22"/>
          <w:szCs w:val="22"/>
        </w:rPr>
        <w:t>Aydın İli, Çine İlçesi,  Çaltı Mahallesi, Çine Organize Sanayi Bölgesi, 109 Ada, 50 Parsel</w:t>
      </w:r>
      <w:r w:rsidR="00707081" w:rsidRPr="00E951B0">
        <w:rPr>
          <w:sz w:val="22"/>
          <w:szCs w:val="22"/>
        </w:rPr>
        <w:t xml:space="preserve">’de </w:t>
      </w:r>
      <w:r w:rsidR="00CE4591" w:rsidRPr="00E951B0">
        <w:rPr>
          <w:sz w:val="22"/>
          <w:szCs w:val="22"/>
        </w:rPr>
        <w:t>çelik</w:t>
      </w:r>
      <w:r w:rsidR="00C61262" w:rsidRPr="00E951B0">
        <w:rPr>
          <w:sz w:val="22"/>
          <w:szCs w:val="22"/>
        </w:rPr>
        <w:t xml:space="preserve"> </w:t>
      </w:r>
      <w:r w:rsidR="00C0226B" w:rsidRPr="00E951B0">
        <w:rPr>
          <w:sz w:val="22"/>
          <w:szCs w:val="22"/>
        </w:rPr>
        <w:t>bina türü endüstri nitelikli</w:t>
      </w:r>
      <w:r w:rsidR="00C61262" w:rsidRPr="00E951B0">
        <w:rPr>
          <w:sz w:val="22"/>
          <w:szCs w:val="22"/>
        </w:rPr>
        <w:t xml:space="preserve"> inşa edilecek olan projede zemin etüd veri raporu müellifi “Jeoloji Müh. Fatih </w:t>
      </w:r>
      <w:r w:rsidR="00591FCB" w:rsidRPr="00E951B0">
        <w:rPr>
          <w:sz w:val="22"/>
          <w:szCs w:val="22"/>
        </w:rPr>
        <w:t>Şekerler</w:t>
      </w:r>
      <w:r w:rsidR="00C61262" w:rsidRPr="00E951B0">
        <w:rPr>
          <w:sz w:val="22"/>
          <w:szCs w:val="22"/>
        </w:rPr>
        <w:t xml:space="preserve">” olup sözkonusu yapının mimari proje ve zemin etüd veri raporu dikkate alınarak geoteknik açıdan (zemin profili, depremsellik, taşıma gücü, oturmalar, şişme-göçme, şev stabilitesi, zemin-yapı etkileşimi) değerlendirilmesi bu rapor kapsamında aşağıda özetlenmektedir. </w:t>
      </w:r>
    </w:p>
    <w:p w14:paraId="2FE824A4" w14:textId="4D3E5EB9" w:rsidR="0016651F" w:rsidRPr="00E951B0" w:rsidRDefault="0016651F" w:rsidP="00B97FB0">
      <w:pPr>
        <w:pStyle w:val="ListeParagraf"/>
        <w:numPr>
          <w:ilvl w:val="0"/>
          <w:numId w:val="3"/>
        </w:numPr>
        <w:autoSpaceDE w:val="0"/>
        <w:autoSpaceDN w:val="0"/>
        <w:adjustRightInd w:val="0"/>
        <w:spacing w:line="360" w:lineRule="auto"/>
        <w:ind w:left="-284" w:hanging="283"/>
        <w:rPr>
          <w:sz w:val="22"/>
          <w:szCs w:val="22"/>
        </w:rPr>
      </w:pPr>
      <w:r w:rsidRPr="00E951B0">
        <w:rPr>
          <w:sz w:val="22"/>
          <w:szCs w:val="22"/>
        </w:rPr>
        <w:t xml:space="preserve">İnşaat sahası </w:t>
      </w:r>
      <w:r w:rsidR="00707081" w:rsidRPr="00E951B0">
        <w:rPr>
          <w:sz w:val="22"/>
          <w:szCs w:val="22"/>
        </w:rPr>
        <w:t xml:space="preserve">Aydın İli, Çine İlçesi, </w:t>
      </w:r>
      <w:r w:rsidR="00656091">
        <w:rPr>
          <w:sz w:val="22"/>
          <w:szCs w:val="22"/>
        </w:rPr>
        <w:t xml:space="preserve"> </w:t>
      </w:r>
      <w:r w:rsidR="00C1235D">
        <w:rPr>
          <w:sz w:val="22"/>
          <w:szCs w:val="22"/>
        </w:rPr>
        <w:t>Çaltı</w:t>
      </w:r>
      <w:r w:rsidR="00656091">
        <w:rPr>
          <w:sz w:val="22"/>
          <w:szCs w:val="22"/>
        </w:rPr>
        <w:t xml:space="preserve"> Mahallesi, Çine Organize Sanayi Bölgesi</w:t>
      </w:r>
      <w:r w:rsidR="00656091" w:rsidRPr="00E951B0">
        <w:rPr>
          <w:sz w:val="22"/>
          <w:szCs w:val="22"/>
        </w:rPr>
        <w:t xml:space="preserve"> </w:t>
      </w:r>
      <w:r w:rsidRPr="00E951B0">
        <w:rPr>
          <w:sz w:val="22"/>
          <w:szCs w:val="22"/>
        </w:rPr>
        <w:t xml:space="preserve">içerisinde yer almaktadır. </w:t>
      </w:r>
    </w:p>
    <w:p w14:paraId="53910301" w14:textId="25C0CC99" w:rsidR="00A75466" w:rsidRPr="00E951B0" w:rsidRDefault="00A75466" w:rsidP="00EF5AB2">
      <w:pPr>
        <w:pStyle w:val="ListeParagraf"/>
        <w:numPr>
          <w:ilvl w:val="0"/>
          <w:numId w:val="24"/>
        </w:numPr>
        <w:autoSpaceDE w:val="0"/>
        <w:autoSpaceDN w:val="0"/>
        <w:adjustRightInd w:val="0"/>
        <w:spacing w:line="360" w:lineRule="auto"/>
        <w:ind w:left="284"/>
        <w:rPr>
          <w:sz w:val="22"/>
          <w:szCs w:val="22"/>
        </w:rPr>
      </w:pPr>
      <w:r w:rsidRPr="00E951B0">
        <w:rPr>
          <w:sz w:val="22"/>
          <w:szCs w:val="22"/>
        </w:rPr>
        <w:t xml:space="preserve">İnşaat sahasına her mevsim ulaşım mümkündür. Yerbulduru haritası </w:t>
      </w:r>
      <w:r w:rsidRPr="00E951B0">
        <w:rPr>
          <w:sz w:val="22"/>
          <w:szCs w:val="22"/>
        </w:rPr>
        <w:fldChar w:fldCharType="begin"/>
      </w:r>
      <w:r w:rsidRPr="00E951B0">
        <w:rPr>
          <w:sz w:val="22"/>
          <w:szCs w:val="22"/>
        </w:rPr>
        <w:instrText xml:space="preserve"> REF _Ref536401892 \h  \* MERGEFORMAT </w:instrText>
      </w:r>
      <w:r w:rsidRPr="00E951B0">
        <w:rPr>
          <w:sz w:val="22"/>
          <w:szCs w:val="22"/>
        </w:rPr>
      </w:r>
      <w:r w:rsidRPr="00E951B0">
        <w:rPr>
          <w:sz w:val="22"/>
          <w:szCs w:val="22"/>
        </w:rPr>
        <w:fldChar w:fldCharType="separate"/>
      </w:r>
      <w:r w:rsidR="00660BE1" w:rsidRPr="00660BE1">
        <w:rPr>
          <w:sz w:val="22"/>
          <w:szCs w:val="22"/>
        </w:rPr>
        <w:t xml:space="preserve">Şekil </w:t>
      </w:r>
      <w:r w:rsidR="00660BE1" w:rsidRPr="00660BE1">
        <w:rPr>
          <w:noProof/>
          <w:sz w:val="22"/>
          <w:szCs w:val="22"/>
        </w:rPr>
        <w:t>1</w:t>
      </w:r>
      <w:r w:rsidRPr="00E951B0">
        <w:rPr>
          <w:sz w:val="22"/>
          <w:szCs w:val="22"/>
        </w:rPr>
        <w:fldChar w:fldCharType="end"/>
      </w:r>
      <w:r w:rsidRPr="00E951B0">
        <w:rPr>
          <w:sz w:val="22"/>
          <w:szCs w:val="22"/>
        </w:rPr>
        <w:t>’de verilmektedir.</w:t>
      </w:r>
    </w:p>
    <w:p w14:paraId="7D2D3073" w14:textId="25FC481E" w:rsidR="00A75466" w:rsidRPr="00E951B0" w:rsidRDefault="00A75466" w:rsidP="00EF5AB2">
      <w:pPr>
        <w:pStyle w:val="ListeParagraf"/>
        <w:numPr>
          <w:ilvl w:val="0"/>
          <w:numId w:val="24"/>
        </w:numPr>
        <w:autoSpaceDE w:val="0"/>
        <w:autoSpaceDN w:val="0"/>
        <w:adjustRightInd w:val="0"/>
        <w:spacing w:line="360" w:lineRule="auto"/>
        <w:ind w:left="284"/>
        <w:rPr>
          <w:sz w:val="22"/>
          <w:szCs w:val="22"/>
        </w:rPr>
      </w:pPr>
      <w:r w:rsidRPr="00E951B0">
        <w:rPr>
          <w:sz w:val="22"/>
          <w:szCs w:val="22"/>
        </w:rPr>
        <w:t xml:space="preserve">İnşaat sahası </w:t>
      </w:r>
      <w:r w:rsidR="00B06E1F">
        <w:rPr>
          <w:sz w:val="22"/>
          <w:szCs w:val="22"/>
        </w:rPr>
        <w:t>düz</w:t>
      </w:r>
      <w:r w:rsidR="00B46581" w:rsidRPr="00E951B0">
        <w:rPr>
          <w:sz w:val="22"/>
          <w:szCs w:val="22"/>
        </w:rPr>
        <w:t xml:space="preserve"> topoğrafyaya sahiptir. </w:t>
      </w:r>
    </w:p>
    <w:p w14:paraId="5D2CA23D" w14:textId="0BDA0B39" w:rsidR="005421EA" w:rsidRPr="00E951B0" w:rsidRDefault="005421EA" w:rsidP="00B97FB0">
      <w:pPr>
        <w:pStyle w:val="ListeParagraf"/>
        <w:numPr>
          <w:ilvl w:val="0"/>
          <w:numId w:val="3"/>
        </w:numPr>
        <w:spacing w:line="360" w:lineRule="auto"/>
        <w:ind w:left="-284" w:hanging="283"/>
        <w:rPr>
          <w:color w:val="000000"/>
          <w:sz w:val="22"/>
          <w:szCs w:val="22"/>
        </w:rPr>
      </w:pPr>
      <w:r w:rsidRPr="00E951B0">
        <w:rPr>
          <w:color w:val="000000"/>
          <w:sz w:val="22"/>
          <w:szCs w:val="22"/>
        </w:rPr>
        <w:t>İnceleme alanında yapılması planlanan yapıya ait bilgiler aşağıda verilmektedir:</w:t>
      </w:r>
    </w:p>
    <w:p w14:paraId="1C263493" w14:textId="77777777" w:rsidR="00B06E1F" w:rsidRPr="00E951B0" w:rsidRDefault="00B06E1F" w:rsidP="00B06E1F">
      <w:pPr>
        <w:pStyle w:val="ListeParagraf"/>
        <w:numPr>
          <w:ilvl w:val="0"/>
          <w:numId w:val="14"/>
        </w:numPr>
        <w:autoSpaceDE w:val="0"/>
        <w:autoSpaceDN w:val="0"/>
        <w:adjustRightInd w:val="0"/>
        <w:spacing w:line="360" w:lineRule="auto"/>
        <w:ind w:left="426" w:hanging="142"/>
        <w:rPr>
          <w:color w:val="000000"/>
          <w:sz w:val="22"/>
          <w:szCs w:val="22"/>
        </w:rPr>
      </w:pPr>
      <w:r w:rsidRPr="00E951B0">
        <w:rPr>
          <w:sz w:val="22"/>
          <w:szCs w:val="22"/>
        </w:rPr>
        <w:t>Mimari proje müellifi tarafından verilen bilgilere göre s</w:t>
      </w:r>
      <w:r w:rsidRPr="00E951B0">
        <w:rPr>
          <w:color w:val="000000"/>
          <w:sz w:val="22"/>
          <w:szCs w:val="22"/>
        </w:rPr>
        <w:t>özkonusu yapı</w:t>
      </w:r>
      <w:r>
        <w:rPr>
          <w:color w:val="000000"/>
          <w:sz w:val="22"/>
          <w:szCs w:val="22"/>
        </w:rPr>
        <w:t>lar</w:t>
      </w:r>
      <w:r w:rsidRPr="00E951B0">
        <w:rPr>
          <w:color w:val="000000"/>
          <w:sz w:val="22"/>
          <w:szCs w:val="22"/>
        </w:rPr>
        <w:t xml:space="preserve"> </w:t>
      </w:r>
      <w:r>
        <w:rPr>
          <w:color w:val="000000"/>
          <w:sz w:val="22"/>
          <w:szCs w:val="22"/>
        </w:rPr>
        <w:t>radye</w:t>
      </w:r>
      <w:r w:rsidRPr="00E951B0">
        <w:rPr>
          <w:color w:val="000000"/>
          <w:sz w:val="22"/>
          <w:szCs w:val="22"/>
        </w:rPr>
        <w:t xml:space="preserve"> temel sistemine sahip tek (1) katlı bina türü </w:t>
      </w:r>
      <w:r>
        <w:rPr>
          <w:color w:val="000000"/>
          <w:sz w:val="22"/>
          <w:szCs w:val="22"/>
        </w:rPr>
        <w:t>betonarme binalar</w:t>
      </w:r>
      <w:r w:rsidRPr="00E951B0">
        <w:rPr>
          <w:color w:val="000000"/>
          <w:sz w:val="22"/>
          <w:szCs w:val="22"/>
        </w:rPr>
        <w:t xml:space="preserve"> olup;</w:t>
      </w:r>
    </w:p>
    <w:p w14:paraId="00BBA913" w14:textId="77777777" w:rsidR="00B06E1F" w:rsidRPr="0086724B" w:rsidRDefault="00B06E1F" w:rsidP="00B06E1F">
      <w:pPr>
        <w:pStyle w:val="ListeParagraf"/>
        <w:numPr>
          <w:ilvl w:val="0"/>
          <w:numId w:val="18"/>
        </w:numPr>
        <w:autoSpaceDE w:val="0"/>
        <w:autoSpaceDN w:val="0"/>
        <w:adjustRightInd w:val="0"/>
        <w:spacing w:line="360" w:lineRule="auto"/>
        <w:ind w:left="709" w:hanging="141"/>
        <w:rPr>
          <w:color w:val="000000"/>
          <w:sz w:val="22"/>
          <w:szCs w:val="22"/>
          <w:u w:val="single"/>
        </w:rPr>
      </w:pPr>
      <w:r w:rsidRPr="00E951B0">
        <w:rPr>
          <w:sz w:val="22"/>
          <w:szCs w:val="22"/>
        </w:rPr>
        <w:t>Yapı</w:t>
      </w:r>
      <w:r>
        <w:rPr>
          <w:sz w:val="22"/>
          <w:szCs w:val="22"/>
        </w:rPr>
        <w:t xml:space="preserve"> oturum alanları:</w:t>
      </w:r>
    </w:p>
    <w:p w14:paraId="3A51DDD3" w14:textId="77777777" w:rsidR="00B06E1F" w:rsidRPr="0086724B" w:rsidRDefault="00B06E1F" w:rsidP="00B06E1F">
      <w:pPr>
        <w:pStyle w:val="ListeParagraf"/>
        <w:numPr>
          <w:ilvl w:val="0"/>
          <w:numId w:val="18"/>
        </w:numPr>
        <w:spacing w:line="360" w:lineRule="auto"/>
        <w:rPr>
          <w:sz w:val="22"/>
          <w:szCs w:val="22"/>
        </w:rPr>
      </w:pPr>
      <w:r w:rsidRPr="0086724B">
        <w:rPr>
          <w:sz w:val="22"/>
          <w:szCs w:val="22"/>
        </w:rPr>
        <w:t>İdari Bina            : 20 x 25 = 500 m2.</w:t>
      </w:r>
    </w:p>
    <w:p w14:paraId="71B7A9AA" w14:textId="77777777" w:rsidR="00B06E1F" w:rsidRPr="0086724B" w:rsidRDefault="00B06E1F" w:rsidP="00B06E1F">
      <w:pPr>
        <w:pStyle w:val="ListeParagraf"/>
        <w:numPr>
          <w:ilvl w:val="0"/>
          <w:numId w:val="18"/>
        </w:numPr>
        <w:spacing w:line="360" w:lineRule="auto"/>
        <w:rPr>
          <w:sz w:val="22"/>
          <w:szCs w:val="22"/>
        </w:rPr>
      </w:pPr>
      <w:r w:rsidRPr="0086724B">
        <w:rPr>
          <w:sz w:val="22"/>
          <w:szCs w:val="22"/>
        </w:rPr>
        <w:lastRenderedPageBreak/>
        <w:t>Jandarma Binası: 12,20 x 29,65 = 361,73 m2.</w:t>
      </w:r>
    </w:p>
    <w:p w14:paraId="2DF4C509" w14:textId="77777777" w:rsidR="00B06E1F" w:rsidRPr="0086724B" w:rsidRDefault="00B06E1F" w:rsidP="00B06E1F">
      <w:pPr>
        <w:pStyle w:val="ListeParagraf"/>
        <w:numPr>
          <w:ilvl w:val="0"/>
          <w:numId w:val="18"/>
        </w:numPr>
        <w:spacing w:line="360" w:lineRule="auto"/>
        <w:rPr>
          <w:sz w:val="22"/>
          <w:szCs w:val="22"/>
        </w:rPr>
      </w:pPr>
      <w:r w:rsidRPr="0086724B">
        <w:rPr>
          <w:sz w:val="22"/>
          <w:szCs w:val="22"/>
        </w:rPr>
        <w:t>İtfaiye Binası      : 15 x 15 = 225 m2.</w:t>
      </w:r>
    </w:p>
    <w:p w14:paraId="2237C1DD" w14:textId="77777777" w:rsidR="00B06E1F" w:rsidRPr="00E951B0" w:rsidRDefault="00B06E1F" w:rsidP="00B06E1F">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Sözkonusu yapıların temel derinliği yüzeysel ((Df)=</w:t>
      </w:r>
      <w:r>
        <w:rPr>
          <w:sz w:val="22"/>
          <w:szCs w:val="22"/>
        </w:rPr>
        <w:t>50 cm</w:t>
      </w:r>
      <w:r w:rsidRPr="00E951B0">
        <w:rPr>
          <w:sz w:val="22"/>
          <w:szCs w:val="22"/>
        </w:rPr>
        <w:t xml:space="preserve">) olarak bildirilmiştir. </w:t>
      </w:r>
    </w:p>
    <w:p w14:paraId="5014FBB9" w14:textId="77777777" w:rsidR="00B06E1F" w:rsidRPr="00E951B0" w:rsidRDefault="00B06E1F" w:rsidP="00B06E1F">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 xml:space="preserve">2019 Türkiye Bina Deprem Yönetmeliği Bina Kullanım Sınıfları, bina kullanım amaçlarına bağlı olarak  </w:t>
      </w:r>
      <w:r w:rsidRPr="00E951B0">
        <w:rPr>
          <w:i/>
          <w:sz w:val="22"/>
          <w:szCs w:val="22"/>
        </w:rPr>
        <w:t>2019 T.B.D.Y. Tablo 3.1</w:t>
      </w:r>
      <w:r w:rsidRPr="00E951B0">
        <w:rPr>
          <w:sz w:val="22"/>
          <w:szCs w:val="22"/>
        </w:rPr>
        <w:t xml:space="preserve">’de verilmekte olup bina türü endüstri nitelikli yapılar için B.K.S.=3; Bina Önem Katsayısı I=1.0; </w:t>
      </w:r>
      <w:r w:rsidRPr="00E951B0">
        <w:rPr>
          <w:i/>
          <w:sz w:val="22"/>
          <w:szCs w:val="22"/>
        </w:rPr>
        <w:t>2019 T.B.D.Y. Tablo 3.3</w:t>
      </w:r>
      <w:r w:rsidRPr="00E951B0">
        <w:rPr>
          <w:sz w:val="22"/>
          <w:szCs w:val="22"/>
        </w:rPr>
        <w:t>’e göre Bina Yükseklik Sınıfı BYS=8</w:t>
      </w:r>
      <w:r>
        <w:rPr>
          <w:sz w:val="22"/>
          <w:szCs w:val="22"/>
        </w:rPr>
        <w:t xml:space="preserve"> (h=3m)</w:t>
      </w:r>
      <w:r w:rsidRPr="00E951B0">
        <w:rPr>
          <w:sz w:val="22"/>
          <w:szCs w:val="22"/>
        </w:rPr>
        <w:t>’dir.</w:t>
      </w:r>
    </w:p>
    <w:p w14:paraId="5009CA23" w14:textId="77777777" w:rsidR="00B06E1F" w:rsidRPr="00E951B0" w:rsidRDefault="00B06E1F" w:rsidP="00B06E1F">
      <w:pPr>
        <w:pStyle w:val="ListeParagraf"/>
        <w:numPr>
          <w:ilvl w:val="0"/>
          <w:numId w:val="14"/>
        </w:numPr>
        <w:autoSpaceDE w:val="0"/>
        <w:autoSpaceDN w:val="0"/>
        <w:adjustRightInd w:val="0"/>
        <w:spacing w:line="360" w:lineRule="auto"/>
        <w:ind w:left="426" w:hanging="142"/>
        <w:rPr>
          <w:sz w:val="22"/>
          <w:szCs w:val="22"/>
        </w:rPr>
      </w:pPr>
      <w:r w:rsidRPr="00E951B0">
        <w:rPr>
          <w:sz w:val="22"/>
          <w:szCs w:val="22"/>
        </w:rPr>
        <w:t xml:space="preserve">Yapı temelini etkileyen maksimum temel taban gerilmesi 150 kPa olarak bildirilmiştir. </w:t>
      </w:r>
    </w:p>
    <w:p w14:paraId="6B19C0D5" w14:textId="7CB070DC" w:rsidR="00C90A98" w:rsidRPr="00E951B0" w:rsidRDefault="00A75466" w:rsidP="00A75466">
      <w:pPr>
        <w:pStyle w:val="ListeParagraf"/>
        <w:numPr>
          <w:ilvl w:val="0"/>
          <w:numId w:val="3"/>
        </w:numPr>
        <w:spacing w:line="360" w:lineRule="auto"/>
        <w:ind w:left="-284" w:hanging="283"/>
        <w:rPr>
          <w:sz w:val="22"/>
          <w:szCs w:val="22"/>
          <w:u w:val="single"/>
        </w:rPr>
      </w:pPr>
      <w:r w:rsidRPr="00E951B0">
        <w:rPr>
          <w:sz w:val="22"/>
          <w:szCs w:val="22"/>
        </w:rPr>
        <w:t xml:space="preserve"> </w:t>
      </w:r>
      <w:r w:rsidR="00805A32" w:rsidRPr="00E951B0">
        <w:rPr>
          <w:sz w:val="22"/>
          <w:szCs w:val="22"/>
        </w:rPr>
        <w:t xml:space="preserve">“Jeoloji Müh. </w:t>
      </w:r>
      <w:r w:rsidR="00F82C56" w:rsidRPr="00E951B0">
        <w:rPr>
          <w:sz w:val="22"/>
          <w:szCs w:val="22"/>
        </w:rPr>
        <w:t xml:space="preserve">Fatih </w:t>
      </w:r>
      <w:r w:rsidR="00591FCB" w:rsidRPr="00E951B0">
        <w:rPr>
          <w:sz w:val="22"/>
          <w:szCs w:val="22"/>
        </w:rPr>
        <w:t>Şekerler</w:t>
      </w:r>
      <w:r w:rsidR="003D2838" w:rsidRPr="00E951B0">
        <w:rPr>
          <w:sz w:val="22"/>
          <w:szCs w:val="22"/>
        </w:rPr>
        <w:t>”</w:t>
      </w:r>
      <w:r w:rsidR="00805A32" w:rsidRPr="00E951B0">
        <w:rPr>
          <w:sz w:val="22"/>
          <w:szCs w:val="22"/>
        </w:rPr>
        <w:t xml:space="preserve"> tarafından verilen bilgilere göre; </w:t>
      </w:r>
      <w:r w:rsidR="00C90A98" w:rsidRPr="00E951B0">
        <w:rPr>
          <w:sz w:val="22"/>
          <w:szCs w:val="22"/>
        </w:rPr>
        <w:t xml:space="preserve">yataya yakın, topografyaya sahip çalışma alanında </w:t>
      </w:r>
      <w:r w:rsidRPr="00E951B0">
        <w:rPr>
          <w:sz w:val="22"/>
          <w:szCs w:val="22"/>
        </w:rPr>
        <w:t xml:space="preserve">ilk </w:t>
      </w:r>
      <w:r w:rsidR="00404A2F">
        <w:rPr>
          <w:sz w:val="22"/>
          <w:szCs w:val="22"/>
        </w:rPr>
        <w:t>1</w:t>
      </w:r>
      <w:r w:rsidRPr="00E951B0">
        <w:rPr>
          <w:sz w:val="22"/>
          <w:szCs w:val="22"/>
        </w:rPr>
        <w:t xml:space="preserve">m’de </w:t>
      </w:r>
      <w:r w:rsidR="00404A2F">
        <w:rPr>
          <w:sz w:val="22"/>
          <w:szCs w:val="22"/>
        </w:rPr>
        <w:t>toprak</w:t>
      </w:r>
      <w:r w:rsidR="00D80F77" w:rsidRPr="00E951B0">
        <w:rPr>
          <w:sz w:val="22"/>
          <w:szCs w:val="22"/>
        </w:rPr>
        <w:t xml:space="preserve">, </w:t>
      </w:r>
      <w:r w:rsidR="00404A2F">
        <w:rPr>
          <w:sz w:val="22"/>
          <w:szCs w:val="22"/>
        </w:rPr>
        <w:t>1</w:t>
      </w:r>
      <w:r w:rsidRPr="00E951B0">
        <w:rPr>
          <w:sz w:val="22"/>
          <w:szCs w:val="22"/>
        </w:rPr>
        <w:t xml:space="preserve">m’den sonra </w:t>
      </w:r>
      <w:r w:rsidR="00404A2F">
        <w:rPr>
          <w:sz w:val="22"/>
          <w:szCs w:val="22"/>
        </w:rPr>
        <w:t>Kiltaşı</w:t>
      </w:r>
      <w:r w:rsidRPr="00E951B0">
        <w:rPr>
          <w:sz w:val="22"/>
          <w:szCs w:val="22"/>
        </w:rPr>
        <w:t xml:space="preserve"> birimi</w:t>
      </w:r>
      <w:r w:rsidR="001C7D1E">
        <w:rPr>
          <w:sz w:val="22"/>
          <w:szCs w:val="22"/>
        </w:rPr>
        <w:t xml:space="preserve"> </w:t>
      </w:r>
      <w:r w:rsidR="00C90A98" w:rsidRPr="00E951B0">
        <w:rPr>
          <w:sz w:val="22"/>
          <w:szCs w:val="22"/>
        </w:rPr>
        <w:t xml:space="preserve">gözlenmiştir. </w:t>
      </w:r>
    </w:p>
    <w:p w14:paraId="091BA35A" w14:textId="26F39EA4" w:rsidR="00A96AEF" w:rsidRPr="00E951B0" w:rsidRDefault="00A96AEF" w:rsidP="00D600AA">
      <w:pPr>
        <w:pStyle w:val="ListeParagraf"/>
        <w:numPr>
          <w:ilvl w:val="0"/>
          <w:numId w:val="3"/>
        </w:numPr>
        <w:spacing w:line="360" w:lineRule="auto"/>
        <w:ind w:left="-284" w:hanging="283"/>
        <w:rPr>
          <w:sz w:val="22"/>
          <w:szCs w:val="22"/>
        </w:rPr>
      </w:pPr>
      <w:r w:rsidRPr="00E951B0">
        <w:rPr>
          <w:sz w:val="22"/>
          <w:szCs w:val="22"/>
        </w:rPr>
        <w:t>Mevcut “Zemin ve Temel Etüdü Veri Raporu” kapsamındaki araştırma çalışmaları yeterli veriyi sağladığından dolayı ilave zemin araştırması yapılmamıştır.</w:t>
      </w:r>
    </w:p>
    <w:p w14:paraId="28D1EBC8" w14:textId="1EB02470" w:rsidR="003A37D7" w:rsidRPr="00E951B0" w:rsidRDefault="003A37D7" w:rsidP="003A37D7">
      <w:pPr>
        <w:pStyle w:val="ListeParagraf"/>
        <w:numPr>
          <w:ilvl w:val="0"/>
          <w:numId w:val="3"/>
        </w:numPr>
        <w:spacing w:line="360" w:lineRule="auto"/>
        <w:ind w:left="-284" w:hanging="283"/>
        <w:rPr>
          <w:sz w:val="22"/>
          <w:szCs w:val="22"/>
        </w:rPr>
      </w:pPr>
      <w:r w:rsidRPr="00E951B0">
        <w:rPr>
          <w:sz w:val="22"/>
          <w:szCs w:val="22"/>
        </w:rPr>
        <w:t>İnceleme sahasında yapılan sondajlarda yer altı suyuna rastlanıl</w:t>
      </w:r>
      <w:r w:rsidR="009012DD" w:rsidRPr="00E951B0">
        <w:rPr>
          <w:sz w:val="22"/>
          <w:szCs w:val="22"/>
        </w:rPr>
        <w:t>ma</w:t>
      </w:r>
      <w:r w:rsidRPr="00E951B0">
        <w:rPr>
          <w:sz w:val="22"/>
          <w:szCs w:val="22"/>
        </w:rPr>
        <w:t>mıştır. Bölgede mevsimsel yağış rejimine bağlı  yüzey suyu hareketleri gözlenebilir. Bölgede mevsimsel yağış rejimine bağlı yüzey suyu hareketleri gözlenebilir.</w:t>
      </w:r>
    </w:p>
    <w:p w14:paraId="7AD35704" w14:textId="07A691D4" w:rsidR="00A75466" w:rsidRPr="00E951B0" w:rsidRDefault="00A75466" w:rsidP="00A75466">
      <w:pPr>
        <w:pStyle w:val="ListeParagraf"/>
        <w:numPr>
          <w:ilvl w:val="0"/>
          <w:numId w:val="3"/>
        </w:numPr>
        <w:spacing w:line="360" w:lineRule="auto"/>
        <w:ind w:left="-284" w:hanging="283"/>
        <w:rPr>
          <w:sz w:val="22"/>
          <w:szCs w:val="22"/>
        </w:rPr>
      </w:pPr>
      <w:r w:rsidRPr="00E951B0">
        <w:rPr>
          <w:sz w:val="22"/>
          <w:szCs w:val="22"/>
        </w:rPr>
        <w:t>Ortalama kayma dalgası hızı Vs30 =</w:t>
      </w:r>
      <w:r w:rsidR="00B06E1F">
        <w:rPr>
          <w:sz w:val="22"/>
          <w:szCs w:val="22"/>
        </w:rPr>
        <w:t>336-335</w:t>
      </w:r>
      <w:r w:rsidRPr="00E951B0">
        <w:rPr>
          <w:sz w:val="22"/>
          <w:szCs w:val="22"/>
        </w:rPr>
        <w:t xml:space="preserve"> m/s olarak jeofizik deneyi sonuçlarında verilmektedir. Buna göre Tablo 6 dikkate alınarak yerel zemin sınıfı </w:t>
      </w:r>
      <w:r w:rsidR="002037C7">
        <w:rPr>
          <w:sz w:val="22"/>
          <w:szCs w:val="22"/>
        </w:rPr>
        <w:t>ZD</w:t>
      </w:r>
      <w:r w:rsidRPr="00E951B0">
        <w:rPr>
          <w:sz w:val="22"/>
          <w:szCs w:val="22"/>
        </w:rPr>
        <w:t xml:space="preserve"> olarak belirlenmiştir.</w:t>
      </w:r>
    </w:p>
    <w:p w14:paraId="04395037" w14:textId="56933BD8" w:rsidR="001C7D1E" w:rsidRPr="00BB666E" w:rsidRDefault="00A96AEF" w:rsidP="001C7D1E">
      <w:pPr>
        <w:pStyle w:val="ListeParagraf"/>
        <w:numPr>
          <w:ilvl w:val="0"/>
          <w:numId w:val="3"/>
        </w:numPr>
        <w:spacing w:line="360" w:lineRule="auto"/>
        <w:ind w:left="-284" w:right="-96" w:hanging="283"/>
        <w:rPr>
          <w:sz w:val="22"/>
          <w:szCs w:val="22"/>
        </w:rPr>
      </w:pPr>
      <w:r w:rsidRPr="00E951B0">
        <w:rPr>
          <w:sz w:val="22"/>
          <w:szCs w:val="22"/>
        </w:rPr>
        <w:t>Hesaplamalarda kullanılmak üzere verilen deprem parametre özetleri aşağıdaki tabloda verilmektedir.</w:t>
      </w:r>
    </w:p>
    <w:tbl>
      <w:tblPr>
        <w:tblW w:w="9791" w:type="dxa"/>
        <w:tblInd w:w="-356" w:type="dxa"/>
        <w:tblCellMar>
          <w:left w:w="70" w:type="dxa"/>
          <w:right w:w="70" w:type="dxa"/>
        </w:tblCellMar>
        <w:tblLook w:val="04A0" w:firstRow="1" w:lastRow="0" w:firstColumn="1" w:lastColumn="0" w:noHBand="0" w:noVBand="1"/>
      </w:tblPr>
      <w:tblGrid>
        <w:gridCol w:w="732"/>
        <w:gridCol w:w="722"/>
        <w:gridCol w:w="446"/>
        <w:gridCol w:w="397"/>
        <w:gridCol w:w="758"/>
        <w:gridCol w:w="642"/>
        <w:gridCol w:w="642"/>
        <w:gridCol w:w="458"/>
        <w:gridCol w:w="495"/>
        <w:gridCol w:w="593"/>
        <w:gridCol w:w="593"/>
        <w:gridCol w:w="642"/>
        <w:gridCol w:w="642"/>
        <w:gridCol w:w="654"/>
        <w:gridCol w:w="416"/>
        <w:gridCol w:w="452"/>
        <w:gridCol w:w="553"/>
      </w:tblGrid>
      <w:tr w:rsidR="00B06E1F" w:rsidRPr="00D2527C" w14:paraId="1F135A70" w14:textId="77777777" w:rsidTr="006108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5E0C6" w14:textId="77777777" w:rsidR="00B06E1F" w:rsidRPr="00A27893" w:rsidRDefault="00B06E1F" w:rsidP="00610860">
            <w:pPr>
              <w:pStyle w:val="ListeParagraf"/>
              <w:ind w:left="720"/>
              <w:rPr>
                <w:rFonts w:ascii="Arial" w:hAnsi="Arial" w:cs="Arial"/>
                <w:sz w:val="11"/>
                <w:szCs w:val="11"/>
              </w:rPr>
            </w:pPr>
            <w:r w:rsidRPr="00A27893">
              <w:rPr>
                <w:rFonts w:ascii="Arial" w:hAnsi="Arial" w:cs="Arial"/>
                <w:sz w:val="11"/>
                <w:szCs w:val="11"/>
              </w:rPr>
              <w:t>Koordinatlar</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DCCBB70"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Yerel Zemin Sınıfı</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3F714E"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Deprem Yer Hareketi Düzeyleri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6EAB153"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Kısa Periyot Harita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4A19DE2"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1.0 Saniye Periyot İçin Harita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732D40C"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En Büyük Yer İvmesi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3FDAE3E"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En Büyük         Yer Hızı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6127137"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Kısa Periyot Bölgesi İçin Yerel Zemin Etki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C8E2C03"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1.0 Saniye Periyot İçin Yerel Zemin Etki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53B518D"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Kısa Periyot Tasarım Spektral İvme Katsayısı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FB43542"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1.0 Saniye Periyot İçin Tasarım Spektral İvme Katsayısı                </w:t>
            </w:r>
          </w:p>
        </w:tc>
        <w:tc>
          <w:tcPr>
            <w:tcW w:w="0" w:type="auto"/>
            <w:gridSpan w:val="2"/>
            <w:tcBorders>
              <w:top w:val="single" w:sz="4" w:space="0" w:color="auto"/>
              <w:left w:val="nil"/>
              <w:bottom w:val="single" w:sz="4" w:space="0" w:color="auto"/>
              <w:right w:val="single" w:sz="4" w:space="0" w:color="000000"/>
            </w:tcBorders>
            <w:shd w:val="clear" w:color="000000" w:fill="FFFFFF"/>
            <w:vAlign w:val="center"/>
            <w:hideMark/>
          </w:tcPr>
          <w:p w14:paraId="4F6C172B"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Yatay Elastik Tasarım Spektrumu</w:t>
            </w:r>
          </w:p>
        </w:tc>
        <w:tc>
          <w:tcPr>
            <w:tcW w:w="1005" w:type="dxa"/>
            <w:gridSpan w:val="2"/>
            <w:tcBorders>
              <w:top w:val="single" w:sz="4" w:space="0" w:color="auto"/>
              <w:left w:val="nil"/>
              <w:bottom w:val="single" w:sz="4" w:space="0" w:color="auto"/>
              <w:right w:val="single" w:sz="4" w:space="0" w:color="000000"/>
            </w:tcBorders>
            <w:shd w:val="clear" w:color="000000" w:fill="FFFFFF"/>
            <w:vAlign w:val="center"/>
            <w:hideMark/>
          </w:tcPr>
          <w:p w14:paraId="00C19F92"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Düşey Elastik Tasarım Spektrumu</w:t>
            </w:r>
          </w:p>
        </w:tc>
      </w:tr>
      <w:tr w:rsidR="00B06E1F" w:rsidRPr="00D2527C" w14:paraId="369ADDA5" w14:textId="77777777" w:rsidTr="006108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4814F95"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Enlem [derece]</w:t>
            </w:r>
          </w:p>
        </w:tc>
        <w:tc>
          <w:tcPr>
            <w:tcW w:w="0" w:type="auto"/>
            <w:tcBorders>
              <w:top w:val="nil"/>
              <w:left w:val="nil"/>
              <w:bottom w:val="single" w:sz="4" w:space="0" w:color="auto"/>
              <w:right w:val="single" w:sz="4" w:space="0" w:color="auto"/>
            </w:tcBorders>
            <w:shd w:val="clear" w:color="000000" w:fill="FFFFFF"/>
            <w:vAlign w:val="center"/>
            <w:hideMark/>
          </w:tcPr>
          <w:p w14:paraId="2FD6E4C1"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Boylam [derece]</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2128532" w14:textId="77777777" w:rsidR="00B06E1F" w:rsidRPr="004D4374" w:rsidRDefault="00B06E1F" w:rsidP="00610860">
            <w:pPr>
              <w:jc w:val="left"/>
              <w:rPr>
                <w:rFonts w:ascii="Arial" w:hAnsi="Arial" w:cs="Arial"/>
                <w:sz w:val="11"/>
                <w:szCs w:val="11"/>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8CBB22" w14:textId="77777777" w:rsidR="00B06E1F" w:rsidRPr="004D4374" w:rsidRDefault="00B06E1F" w:rsidP="00610860">
            <w:pPr>
              <w:jc w:val="left"/>
              <w:rPr>
                <w:rFonts w:ascii="Arial" w:hAnsi="Arial" w:cs="Arial"/>
                <w:sz w:val="11"/>
                <w:szCs w:val="11"/>
              </w:rPr>
            </w:pPr>
          </w:p>
        </w:tc>
        <w:tc>
          <w:tcPr>
            <w:tcW w:w="0" w:type="auto"/>
            <w:tcBorders>
              <w:top w:val="nil"/>
              <w:left w:val="nil"/>
              <w:bottom w:val="single" w:sz="4" w:space="0" w:color="auto"/>
              <w:right w:val="single" w:sz="4" w:space="0" w:color="auto"/>
            </w:tcBorders>
            <w:shd w:val="clear" w:color="000000" w:fill="FFFFFF"/>
            <w:vAlign w:val="center"/>
            <w:hideMark/>
          </w:tcPr>
          <w:p w14:paraId="60F3FDBD"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Ss           [boyutsuz]</w:t>
            </w:r>
          </w:p>
        </w:tc>
        <w:tc>
          <w:tcPr>
            <w:tcW w:w="0" w:type="auto"/>
            <w:tcBorders>
              <w:top w:val="nil"/>
              <w:left w:val="nil"/>
              <w:bottom w:val="single" w:sz="4" w:space="0" w:color="auto"/>
              <w:right w:val="single" w:sz="4" w:space="0" w:color="auto"/>
            </w:tcBorders>
            <w:shd w:val="clear" w:color="000000" w:fill="FFFFFF"/>
            <w:vAlign w:val="center"/>
            <w:hideMark/>
          </w:tcPr>
          <w:p w14:paraId="0B5A1534"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 S1         [boyutsuz]</w:t>
            </w:r>
          </w:p>
        </w:tc>
        <w:tc>
          <w:tcPr>
            <w:tcW w:w="0" w:type="auto"/>
            <w:tcBorders>
              <w:top w:val="nil"/>
              <w:left w:val="nil"/>
              <w:bottom w:val="single" w:sz="4" w:space="0" w:color="auto"/>
              <w:right w:val="single" w:sz="4" w:space="0" w:color="auto"/>
            </w:tcBorders>
            <w:shd w:val="clear" w:color="000000" w:fill="FFFFFF"/>
            <w:vAlign w:val="center"/>
            <w:hideMark/>
          </w:tcPr>
          <w:p w14:paraId="19EC21B1"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PGA          [g]</w:t>
            </w:r>
          </w:p>
        </w:tc>
        <w:tc>
          <w:tcPr>
            <w:tcW w:w="0" w:type="auto"/>
            <w:tcBorders>
              <w:top w:val="nil"/>
              <w:left w:val="nil"/>
              <w:bottom w:val="single" w:sz="4" w:space="0" w:color="auto"/>
              <w:right w:val="single" w:sz="4" w:space="0" w:color="auto"/>
            </w:tcBorders>
            <w:shd w:val="clear" w:color="000000" w:fill="FFFFFF"/>
            <w:vAlign w:val="center"/>
            <w:hideMark/>
          </w:tcPr>
          <w:p w14:paraId="12D546D0"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PGV [cm/sn]</w:t>
            </w:r>
          </w:p>
        </w:tc>
        <w:tc>
          <w:tcPr>
            <w:tcW w:w="0" w:type="auto"/>
            <w:tcBorders>
              <w:top w:val="nil"/>
              <w:left w:val="nil"/>
              <w:bottom w:val="single" w:sz="4" w:space="0" w:color="auto"/>
              <w:right w:val="single" w:sz="4" w:space="0" w:color="auto"/>
            </w:tcBorders>
            <w:shd w:val="clear" w:color="000000" w:fill="FFFFFF"/>
            <w:vAlign w:val="center"/>
            <w:hideMark/>
          </w:tcPr>
          <w:p w14:paraId="1B0A664B"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FS</w:t>
            </w:r>
          </w:p>
        </w:tc>
        <w:tc>
          <w:tcPr>
            <w:tcW w:w="0" w:type="auto"/>
            <w:tcBorders>
              <w:top w:val="nil"/>
              <w:left w:val="nil"/>
              <w:bottom w:val="single" w:sz="4" w:space="0" w:color="auto"/>
              <w:right w:val="single" w:sz="4" w:space="0" w:color="auto"/>
            </w:tcBorders>
            <w:shd w:val="clear" w:color="000000" w:fill="FFFFFF"/>
            <w:vAlign w:val="center"/>
            <w:hideMark/>
          </w:tcPr>
          <w:p w14:paraId="7902FEB8"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 F1</w:t>
            </w:r>
          </w:p>
        </w:tc>
        <w:tc>
          <w:tcPr>
            <w:tcW w:w="0" w:type="auto"/>
            <w:tcBorders>
              <w:top w:val="nil"/>
              <w:left w:val="nil"/>
              <w:bottom w:val="single" w:sz="4" w:space="0" w:color="auto"/>
              <w:right w:val="single" w:sz="4" w:space="0" w:color="auto"/>
            </w:tcBorders>
            <w:shd w:val="clear" w:color="000000" w:fill="FFFFFF"/>
            <w:vAlign w:val="center"/>
            <w:hideMark/>
          </w:tcPr>
          <w:p w14:paraId="02F2D0E2"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SDS [boyutsuz]</w:t>
            </w:r>
          </w:p>
        </w:tc>
        <w:tc>
          <w:tcPr>
            <w:tcW w:w="0" w:type="auto"/>
            <w:tcBorders>
              <w:top w:val="nil"/>
              <w:left w:val="nil"/>
              <w:bottom w:val="single" w:sz="4" w:space="0" w:color="auto"/>
              <w:right w:val="single" w:sz="4" w:space="0" w:color="auto"/>
            </w:tcBorders>
            <w:shd w:val="clear" w:color="000000" w:fill="FFFFFF"/>
            <w:vAlign w:val="center"/>
            <w:hideMark/>
          </w:tcPr>
          <w:p w14:paraId="38442147"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 xml:space="preserve"> SD1 [boyutsuz]</w:t>
            </w:r>
          </w:p>
        </w:tc>
        <w:tc>
          <w:tcPr>
            <w:tcW w:w="0" w:type="auto"/>
            <w:tcBorders>
              <w:top w:val="nil"/>
              <w:left w:val="nil"/>
              <w:bottom w:val="single" w:sz="4" w:space="0" w:color="auto"/>
              <w:right w:val="single" w:sz="4" w:space="0" w:color="auto"/>
            </w:tcBorders>
            <w:shd w:val="clear" w:color="000000" w:fill="FFFFFF"/>
            <w:noWrap/>
            <w:vAlign w:val="center"/>
            <w:hideMark/>
          </w:tcPr>
          <w:p w14:paraId="28BD7CF5"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Ta-Tb (sn)</w:t>
            </w:r>
          </w:p>
        </w:tc>
        <w:tc>
          <w:tcPr>
            <w:tcW w:w="0" w:type="auto"/>
            <w:tcBorders>
              <w:top w:val="nil"/>
              <w:left w:val="nil"/>
              <w:bottom w:val="single" w:sz="4" w:space="0" w:color="auto"/>
              <w:right w:val="single" w:sz="4" w:space="0" w:color="auto"/>
            </w:tcBorders>
            <w:shd w:val="clear" w:color="000000" w:fill="FFFFFF"/>
            <w:vAlign w:val="center"/>
            <w:hideMark/>
          </w:tcPr>
          <w:p w14:paraId="086F9D85"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TL (sn)</w:t>
            </w:r>
          </w:p>
        </w:tc>
        <w:tc>
          <w:tcPr>
            <w:tcW w:w="0" w:type="auto"/>
            <w:tcBorders>
              <w:top w:val="nil"/>
              <w:left w:val="nil"/>
              <w:bottom w:val="single" w:sz="4" w:space="0" w:color="auto"/>
              <w:right w:val="single" w:sz="4" w:space="0" w:color="auto"/>
            </w:tcBorders>
            <w:shd w:val="clear" w:color="000000" w:fill="FFFFFF"/>
            <w:vAlign w:val="center"/>
            <w:hideMark/>
          </w:tcPr>
          <w:p w14:paraId="3CFABAFA"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Tad-Tbd (sn)</w:t>
            </w:r>
          </w:p>
        </w:tc>
        <w:tc>
          <w:tcPr>
            <w:tcW w:w="553" w:type="dxa"/>
            <w:tcBorders>
              <w:top w:val="nil"/>
              <w:left w:val="nil"/>
              <w:bottom w:val="single" w:sz="4" w:space="0" w:color="auto"/>
              <w:right w:val="single" w:sz="4" w:space="0" w:color="auto"/>
            </w:tcBorders>
            <w:shd w:val="clear" w:color="000000" w:fill="FFFFFF"/>
            <w:vAlign w:val="center"/>
            <w:hideMark/>
          </w:tcPr>
          <w:p w14:paraId="79E3E37B"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TLD (sn)</w:t>
            </w:r>
          </w:p>
        </w:tc>
      </w:tr>
      <w:tr w:rsidR="00B06E1F" w:rsidRPr="00D2527C" w14:paraId="46B43B3A" w14:textId="77777777" w:rsidTr="00610860">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E35D56F" w14:textId="77777777" w:rsidR="00B06E1F" w:rsidRPr="004D4374" w:rsidRDefault="00B06E1F" w:rsidP="00610860">
            <w:pPr>
              <w:jc w:val="left"/>
              <w:rPr>
                <w:rFonts w:ascii="Arial" w:hAnsi="Arial" w:cs="Arial"/>
                <w:sz w:val="11"/>
                <w:szCs w:val="11"/>
              </w:rPr>
            </w:pPr>
            <w:r w:rsidRPr="004D4374">
              <w:rPr>
                <w:rFonts w:ascii="Arial" w:hAnsi="Arial" w:cs="Arial"/>
                <w:sz w:val="11"/>
                <w:szCs w:val="11"/>
              </w:rPr>
              <w:t>37.</w:t>
            </w:r>
            <w:r>
              <w:rPr>
                <w:rFonts w:ascii="Arial" w:hAnsi="Arial" w:cs="Arial"/>
                <w:sz w:val="11"/>
                <w:szCs w:val="11"/>
              </w:rPr>
              <w:t>639945</w:t>
            </w:r>
            <w:r w:rsidRPr="004D4374">
              <w:rPr>
                <w:rFonts w:ascii="Arial" w:hAnsi="Arial" w:cs="Arial"/>
                <w:sz w:val="11"/>
                <w:szCs w:val="11"/>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24A0301" w14:textId="77777777" w:rsidR="00B06E1F" w:rsidRPr="004D4374" w:rsidRDefault="00B06E1F" w:rsidP="00610860">
            <w:pPr>
              <w:jc w:val="left"/>
              <w:rPr>
                <w:rFonts w:ascii="Arial" w:hAnsi="Arial" w:cs="Arial"/>
                <w:sz w:val="11"/>
                <w:szCs w:val="11"/>
              </w:rPr>
            </w:pPr>
            <w:r w:rsidRPr="004D4374">
              <w:rPr>
                <w:rFonts w:ascii="Arial" w:hAnsi="Arial" w:cs="Arial"/>
                <w:sz w:val="11"/>
                <w:szCs w:val="11"/>
              </w:rPr>
              <w:t>27.</w:t>
            </w:r>
            <w:r>
              <w:rPr>
                <w:rFonts w:ascii="Arial" w:hAnsi="Arial" w:cs="Arial"/>
                <w:sz w:val="11"/>
                <w:szCs w:val="11"/>
              </w:rPr>
              <w:t>973393</w:t>
            </w:r>
            <w:r w:rsidRPr="004D4374">
              <w:rPr>
                <w:rFonts w:ascii="Arial" w:hAnsi="Arial" w:cs="Arial"/>
                <w:sz w:val="11"/>
                <w:szCs w:val="11"/>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C6204A0"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Z</w:t>
            </w:r>
            <w:r>
              <w:rPr>
                <w:rFonts w:ascii="Arial" w:hAnsi="Arial" w:cs="Arial"/>
                <w:sz w:val="11"/>
                <w:szCs w:val="11"/>
              </w:rPr>
              <w:t>D</w:t>
            </w:r>
          </w:p>
        </w:tc>
        <w:tc>
          <w:tcPr>
            <w:tcW w:w="0" w:type="auto"/>
            <w:tcBorders>
              <w:top w:val="nil"/>
              <w:left w:val="nil"/>
              <w:bottom w:val="single" w:sz="4" w:space="0" w:color="auto"/>
              <w:right w:val="single" w:sz="4" w:space="0" w:color="auto"/>
            </w:tcBorders>
            <w:shd w:val="clear" w:color="000000" w:fill="FFFFFF"/>
            <w:noWrap/>
            <w:vAlign w:val="center"/>
            <w:hideMark/>
          </w:tcPr>
          <w:p w14:paraId="275817A3"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DD-2</w:t>
            </w:r>
          </w:p>
        </w:tc>
        <w:tc>
          <w:tcPr>
            <w:tcW w:w="0" w:type="auto"/>
            <w:tcBorders>
              <w:top w:val="nil"/>
              <w:left w:val="nil"/>
              <w:bottom w:val="single" w:sz="4" w:space="0" w:color="auto"/>
              <w:right w:val="single" w:sz="4" w:space="0" w:color="auto"/>
            </w:tcBorders>
            <w:shd w:val="clear" w:color="000000" w:fill="FFFFFF"/>
            <w:vAlign w:val="center"/>
            <w:hideMark/>
          </w:tcPr>
          <w:p w14:paraId="798F93D0"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50 yılda aşılma olasılığı %10 (tekrarlanma periyodu 475 yıl) olan deprem yer hareketi düzeyi</w:t>
            </w:r>
          </w:p>
        </w:tc>
        <w:tc>
          <w:tcPr>
            <w:tcW w:w="0" w:type="auto"/>
            <w:tcBorders>
              <w:top w:val="nil"/>
              <w:left w:val="nil"/>
              <w:bottom w:val="single" w:sz="4" w:space="0" w:color="auto"/>
              <w:right w:val="single" w:sz="4" w:space="0" w:color="auto"/>
            </w:tcBorders>
            <w:shd w:val="clear" w:color="000000" w:fill="FFFFFF"/>
            <w:noWrap/>
            <w:vAlign w:val="center"/>
            <w:hideMark/>
          </w:tcPr>
          <w:p w14:paraId="14269D55" w14:textId="77777777" w:rsidR="00B06E1F" w:rsidRPr="004D4374" w:rsidRDefault="00B06E1F" w:rsidP="00610860">
            <w:pPr>
              <w:jc w:val="center"/>
              <w:rPr>
                <w:rFonts w:ascii="Arial" w:hAnsi="Arial" w:cs="Arial"/>
                <w:sz w:val="11"/>
                <w:szCs w:val="11"/>
              </w:rPr>
            </w:pPr>
            <w:r>
              <w:rPr>
                <w:rFonts w:ascii="Arial" w:hAnsi="Arial" w:cs="Arial"/>
                <w:sz w:val="11"/>
                <w:szCs w:val="11"/>
              </w:rPr>
              <w:t>0</w:t>
            </w:r>
            <w:r w:rsidRPr="004D4374">
              <w:rPr>
                <w:rFonts w:ascii="Arial" w:hAnsi="Arial" w:cs="Arial"/>
                <w:sz w:val="11"/>
                <w:szCs w:val="11"/>
              </w:rPr>
              <w:t>,</w:t>
            </w:r>
            <w:r>
              <w:rPr>
                <w:rFonts w:ascii="Arial" w:hAnsi="Arial" w:cs="Arial"/>
                <w:sz w:val="11"/>
                <w:szCs w:val="11"/>
              </w:rPr>
              <w:t>900</w:t>
            </w:r>
          </w:p>
        </w:tc>
        <w:tc>
          <w:tcPr>
            <w:tcW w:w="0" w:type="auto"/>
            <w:tcBorders>
              <w:top w:val="nil"/>
              <w:left w:val="nil"/>
              <w:bottom w:val="single" w:sz="4" w:space="0" w:color="auto"/>
              <w:right w:val="single" w:sz="4" w:space="0" w:color="auto"/>
            </w:tcBorders>
            <w:shd w:val="clear" w:color="000000" w:fill="FFFFFF"/>
            <w:noWrap/>
            <w:vAlign w:val="center"/>
            <w:hideMark/>
          </w:tcPr>
          <w:p w14:paraId="286E88A4"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224</w:t>
            </w:r>
          </w:p>
        </w:tc>
        <w:tc>
          <w:tcPr>
            <w:tcW w:w="0" w:type="auto"/>
            <w:tcBorders>
              <w:top w:val="nil"/>
              <w:left w:val="nil"/>
              <w:bottom w:val="single" w:sz="4" w:space="0" w:color="auto"/>
              <w:right w:val="single" w:sz="4" w:space="0" w:color="auto"/>
            </w:tcBorders>
            <w:shd w:val="clear" w:color="000000" w:fill="FFFFFF"/>
            <w:noWrap/>
            <w:vAlign w:val="center"/>
            <w:hideMark/>
          </w:tcPr>
          <w:p w14:paraId="337CCF59"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372</w:t>
            </w:r>
          </w:p>
        </w:tc>
        <w:tc>
          <w:tcPr>
            <w:tcW w:w="0" w:type="auto"/>
            <w:tcBorders>
              <w:top w:val="nil"/>
              <w:left w:val="nil"/>
              <w:bottom w:val="single" w:sz="4" w:space="0" w:color="auto"/>
              <w:right w:val="single" w:sz="4" w:space="0" w:color="auto"/>
            </w:tcBorders>
            <w:shd w:val="clear" w:color="000000" w:fill="FFFFFF"/>
            <w:noWrap/>
            <w:vAlign w:val="center"/>
            <w:hideMark/>
          </w:tcPr>
          <w:p w14:paraId="562B6604" w14:textId="77777777" w:rsidR="00B06E1F" w:rsidRPr="004D4374" w:rsidRDefault="00B06E1F" w:rsidP="00610860">
            <w:pPr>
              <w:jc w:val="center"/>
              <w:rPr>
                <w:rFonts w:ascii="Arial" w:hAnsi="Arial" w:cs="Arial"/>
                <w:sz w:val="11"/>
                <w:szCs w:val="11"/>
              </w:rPr>
            </w:pPr>
            <w:r>
              <w:rPr>
                <w:rFonts w:ascii="Arial" w:hAnsi="Arial" w:cs="Arial"/>
                <w:sz w:val="11"/>
                <w:szCs w:val="11"/>
              </w:rPr>
              <w:t>20</w:t>
            </w:r>
            <w:r w:rsidRPr="004D4374">
              <w:rPr>
                <w:rFonts w:ascii="Arial" w:hAnsi="Arial" w:cs="Arial"/>
                <w:sz w:val="11"/>
                <w:szCs w:val="11"/>
              </w:rPr>
              <w:t>,</w:t>
            </w:r>
            <w:r>
              <w:rPr>
                <w:rFonts w:ascii="Arial" w:hAnsi="Arial" w:cs="Arial"/>
                <w:sz w:val="11"/>
                <w:szCs w:val="11"/>
              </w:rPr>
              <w:t>904</w:t>
            </w:r>
          </w:p>
        </w:tc>
        <w:tc>
          <w:tcPr>
            <w:tcW w:w="0" w:type="auto"/>
            <w:tcBorders>
              <w:top w:val="nil"/>
              <w:left w:val="nil"/>
              <w:bottom w:val="single" w:sz="4" w:space="0" w:color="auto"/>
              <w:right w:val="single" w:sz="4" w:space="0" w:color="auto"/>
            </w:tcBorders>
            <w:shd w:val="clear" w:color="000000" w:fill="FFFFFF"/>
            <w:noWrap/>
            <w:vAlign w:val="center"/>
            <w:hideMark/>
          </w:tcPr>
          <w:p w14:paraId="59F59BBE" w14:textId="77777777" w:rsidR="00B06E1F" w:rsidRPr="004D4374" w:rsidRDefault="00B06E1F" w:rsidP="00610860">
            <w:pPr>
              <w:jc w:val="center"/>
              <w:rPr>
                <w:rFonts w:ascii="Arial" w:hAnsi="Arial" w:cs="Arial"/>
                <w:sz w:val="11"/>
                <w:szCs w:val="11"/>
              </w:rPr>
            </w:pPr>
            <w:r>
              <w:rPr>
                <w:rFonts w:ascii="Arial" w:hAnsi="Arial" w:cs="Arial"/>
                <w:sz w:val="11"/>
                <w:szCs w:val="11"/>
              </w:rPr>
              <w:t>1,140</w:t>
            </w:r>
          </w:p>
        </w:tc>
        <w:tc>
          <w:tcPr>
            <w:tcW w:w="0" w:type="auto"/>
            <w:tcBorders>
              <w:top w:val="nil"/>
              <w:left w:val="nil"/>
              <w:bottom w:val="single" w:sz="4" w:space="0" w:color="auto"/>
              <w:right w:val="single" w:sz="4" w:space="0" w:color="auto"/>
            </w:tcBorders>
            <w:shd w:val="clear" w:color="000000" w:fill="FFFFFF"/>
            <w:noWrap/>
            <w:vAlign w:val="center"/>
            <w:hideMark/>
          </w:tcPr>
          <w:p w14:paraId="3E649E44" w14:textId="77777777" w:rsidR="00B06E1F" w:rsidRPr="004D4374" w:rsidRDefault="00B06E1F" w:rsidP="00610860">
            <w:pPr>
              <w:jc w:val="center"/>
              <w:rPr>
                <w:rFonts w:ascii="Arial" w:hAnsi="Arial" w:cs="Arial"/>
                <w:sz w:val="11"/>
                <w:szCs w:val="11"/>
              </w:rPr>
            </w:pPr>
            <w:r>
              <w:rPr>
                <w:rFonts w:ascii="Arial" w:hAnsi="Arial" w:cs="Arial"/>
                <w:sz w:val="11"/>
                <w:szCs w:val="11"/>
              </w:rPr>
              <w:t>2,152</w:t>
            </w:r>
          </w:p>
        </w:tc>
        <w:tc>
          <w:tcPr>
            <w:tcW w:w="0" w:type="auto"/>
            <w:tcBorders>
              <w:top w:val="nil"/>
              <w:left w:val="nil"/>
              <w:bottom w:val="single" w:sz="4" w:space="0" w:color="auto"/>
              <w:right w:val="single" w:sz="4" w:space="0" w:color="auto"/>
            </w:tcBorders>
            <w:shd w:val="clear" w:color="000000" w:fill="FFFFFF"/>
            <w:noWrap/>
            <w:vAlign w:val="center"/>
            <w:hideMark/>
          </w:tcPr>
          <w:p w14:paraId="3518732A"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1,</w:t>
            </w:r>
            <w:r>
              <w:rPr>
                <w:rFonts w:ascii="Arial" w:hAnsi="Arial" w:cs="Arial"/>
                <w:sz w:val="11"/>
                <w:szCs w:val="11"/>
              </w:rPr>
              <w:t>026</w:t>
            </w:r>
          </w:p>
        </w:tc>
        <w:tc>
          <w:tcPr>
            <w:tcW w:w="0" w:type="auto"/>
            <w:tcBorders>
              <w:top w:val="nil"/>
              <w:left w:val="nil"/>
              <w:bottom w:val="single" w:sz="4" w:space="0" w:color="auto"/>
              <w:right w:val="single" w:sz="4" w:space="0" w:color="auto"/>
            </w:tcBorders>
            <w:shd w:val="clear" w:color="000000" w:fill="FFFFFF"/>
            <w:noWrap/>
            <w:vAlign w:val="center"/>
            <w:hideMark/>
          </w:tcPr>
          <w:p w14:paraId="0606F1A5"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482</w:t>
            </w:r>
          </w:p>
        </w:tc>
        <w:tc>
          <w:tcPr>
            <w:tcW w:w="0" w:type="auto"/>
            <w:tcBorders>
              <w:top w:val="nil"/>
              <w:left w:val="nil"/>
              <w:bottom w:val="single" w:sz="4" w:space="0" w:color="auto"/>
              <w:right w:val="single" w:sz="4" w:space="0" w:color="auto"/>
            </w:tcBorders>
            <w:shd w:val="clear" w:color="000000" w:fill="FFFFFF"/>
            <w:vAlign w:val="center"/>
            <w:hideMark/>
          </w:tcPr>
          <w:p w14:paraId="5371032F"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0,</w:t>
            </w:r>
            <w:r>
              <w:rPr>
                <w:rFonts w:ascii="Arial" w:hAnsi="Arial" w:cs="Arial"/>
                <w:sz w:val="11"/>
                <w:szCs w:val="11"/>
              </w:rPr>
              <w:t>094</w:t>
            </w:r>
            <w:r w:rsidRPr="004D4374">
              <w:rPr>
                <w:rFonts w:ascii="Arial" w:hAnsi="Arial" w:cs="Arial"/>
                <w:sz w:val="11"/>
                <w:szCs w:val="11"/>
              </w:rPr>
              <w:t>-0,</w:t>
            </w:r>
            <w:r>
              <w:rPr>
                <w:rFonts w:ascii="Arial" w:hAnsi="Arial" w:cs="Arial"/>
                <w:sz w:val="11"/>
                <w:szCs w:val="11"/>
              </w:rPr>
              <w:t>470</w:t>
            </w:r>
          </w:p>
        </w:tc>
        <w:tc>
          <w:tcPr>
            <w:tcW w:w="0" w:type="auto"/>
            <w:tcBorders>
              <w:top w:val="nil"/>
              <w:left w:val="nil"/>
              <w:bottom w:val="single" w:sz="4" w:space="0" w:color="auto"/>
              <w:right w:val="single" w:sz="4" w:space="0" w:color="auto"/>
            </w:tcBorders>
            <w:shd w:val="clear" w:color="000000" w:fill="FFFFFF"/>
            <w:noWrap/>
            <w:vAlign w:val="center"/>
            <w:hideMark/>
          </w:tcPr>
          <w:p w14:paraId="3193FD6A"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6,000</w:t>
            </w:r>
          </w:p>
        </w:tc>
        <w:tc>
          <w:tcPr>
            <w:tcW w:w="0" w:type="auto"/>
            <w:tcBorders>
              <w:top w:val="nil"/>
              <w:left w:val="nil"/>
              <w:bottom w:val="single" w:sz="4" w:space="0" w:color="auto"/>
              <w:right w:val="single" w:sz="4" w:space="0" w:color="auto"/>
            </w:tcBorders>
            <w:shd w:val="clear" w:color="000000" w:fill="FFFFFF"/>
            <w:vAlign w:val="center"/>
            <w:hideMark/>
          </w:tcPr>
          <w:p w14:paraId="156D8F19"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0,0</w:t>
            </w:r>
            <w:r>
              <w:rPr>
                <w:rFonts w:ascii="Arial" w:hAnsi="Arial" w:cs="Arial"/>
                <w:sz w:val="11"/>
                <w:szCs w:val="11"/>
              </w:rPr>
              <w:t>31</w:t>
            </w:r>
            <w:r w:rsidRPr="004D4374">
              <w:rPr>
                <w:rFonts w:ascii="Arial" w:hAnsi="Arial" w:cs="Arial"/>
                <w:sz w:val="11"/>
                <w:szCs w:val="11"/>
              </w:rPr>
              <w:t>-0,</w:t>
            </w:r>
            <w:r>
              <w:rPr>
                <w:rFonts w:ascii="Arial" w:hAnsi="Arial" w:cs="Arial"/>
                <w:sz w:val="11"/>
                <w:szCs w:val="11"/>
              </w:rPr>
              <w:t>157</w:t>
            </w:r>
          </w:p>
        </w:tc>
        <w:tc>
          <w:tcPr>
            <w:tcW w:w="553" w:type="dxa"/>
            <w:tcBorders>
              <w:top w:val="nil"/>
              <w:left w:val="nil"/>
              <w:bottom w:val="single" w:sz="4" w:space="0" w:color="auto"/>
              <w:right w:val="single" w:sz="4" w:space="0" w:color="auto"/>
            </w:tcBorders>
            <w:shd w:val="clear" w:color="000000" w:fill="FFFFFF"/>
            <w:noWrap/>
            <w:vAlign w:val="center"/>
            <w:hideMark/>
          </w:tcPr>
          <w:p w14:paraId="27175F6A" w14:textId="77777777" w:rsidR="00B06E1F" w:rsidRPr="004D4374" w:rsidRDefault="00B06E1F" w:rsidP="00610860">
            <w:pPr>
              <w:jc w:val="center"/>
              <w:rPr>
                <w:rFonts w:ascii="Arial" w:hAnsi="Arial" w:cs="Arial"/>
                <w:sz w:val="11"/>
                <w:szCs w:val="11"/>
              </w:rPr>
            </w:pPr>
            <w:r w:rsidRPr="004D4374">
              <w:rPr>
                <w:rFonts w:ascii="Arial" w:hAnsi="Arial" w:cs="Arial"/>
                <w:sz w:val="11"/>
                <w:szCs w:val="11"/>
              </w:rPr>
              <w:t>3,000</w:t>
            </w:r>
          </w:p>
        </w:tc>
      </w:tr>
    </w:tbl>
    <w:p w14:paraId="1BFF61C1" w14:textId="4F855702" w:rsidR="00A96AEF" w:rsidRDefault="00A96AEF" w:rsidP="00E32C79">
      <w:pPr>
        <w:ind w:left="-426" w:hanging="283"/>
        <w:rPr>
          <w:sz w:val="22"/>
          <w:szCs w:val="22"/>
        </w:rPr>
      </w:pPr>
    </w:p>
    <w:p w14:paraId="1035E594" w14:textId="31FA410D" w:rsidR="00A96AEF" w:rsidRPr="00E951B0" w:rsidRDefault="00A96AEF" w:rsidP="00B97FB0">
      <w:pPr>
        <w:pStyle w:val="ListeParagraf"/>
        <w:numPr>
          <w:ilvl w:val="0"/>
          <w:numId w:val="3"/>
        </w:numPr>
        <w:spacing w:line="360" w:lineRule="auto"/>
        <w:ind w:left="-284" w:right="-96" w:hanging="283"/>
        <w:rPr>
          <w:sz w:val="22"/>
          <w:szCs w:val="22"/>
        </w:rPr>
      </w:pPr>
      <w:r w:rsidRPr="00E951B0">
        <w:rPr>
          <w:sz w:val="22"/>
          <w:szCs w:val="22"/>
        </w:rPr>
        <w:t xml:space="preserve">Tarafımıza üstyapıdan temel tabanına etkimesi beklenen gerilmeler statik durumda </w:t>
      </w:r>
      <w:r w:rsidR="00624446" w:rsidRPr="00E951B0">
        <w:rPr>
          <w:sz w:val="22"/>
          <w:szCs w:val="22"/>
        </w:rPr>
        <w:t>1</w:t>
      </w:r>
      <w:r w:rsidR="00A75466" w:rsidRPr="00E951B0">
        <w:rPr>
          <w:sz w:val="22"/>
          <w:szCs w:val="22"/>
        </w:rPr>
        <w:t>50</w:t>
      </w:r>
      <w:r w:rsidR="00624446" w:rsidRPr="00E951B0">
        <w:rPr>
          <w:sz w:val="22"/>
          <w:szCs w:val="22"/>
        </w:rPr>
        <w:t xml:space="preserve"> kPa</w:t>
      </w:r>
      <w:r w:rsidRPr="00E951B0">
        <w:rPr>
          <w:sz w:val="22"/>
          <w:szCs w:val="22"/>
        </w:rPr>
        <w:t xml:space="preserve"> olarak bildirilmiştir. Hesaplanan taşıma gücü değeri statik durumda üstyapıdan temel tabanına etkimesi beklenen maksimum gerilmeden daha büyük olup yapı temelleri altındaki zeminler için taşıma gücünün kritik olması </w:t>
      </w:r>
      <w:r w:rsidR="00046D7F" w:rsidRPr="00E951B0">
        <w:rPr>
          <w:sz w:val="22"/>
          <w:szCs w:val="22"/>
        </w:rPr>
        <w:t>(</w:t>
      </w:r>
      <w:r w:rsidR="00BB666E">
        <w:rPr>
          <w:sz w:val="22"/>
          <w:szCs w:val="22"/>
        </w:rPr>
        <w:t>3</w:t>
      </w:r>
      <w:r w:rsidR="00817B0E">
        <w:rPr>
          <w:sz w:val="22"/>
          <w:szCs w:val="22"/>
        </w:rPr>
        <w:t>,0</w:t>
      </w:r>
      <w:r w:rsidR="00046D7F" w:rsidRPr="00E951B0">
        <w:rPr>
          <w:sz w:val="22"/>
          <w:szCs w:val="22"/>
        </w:rPr>
        <w:t>k</w:t>
      </w:r>
      <w:r w:rsidR="00A75466" w:rsidRPr="00E951B0">
        <w:rPr>
          <w:sz w:val="22"/>
          <w:szCs w:val="22"/>
        </w:rPr>
        <w:t>g/cm</w:t>
      </w:r>
      <w:r w:rsidR="00A75466" w:rsidRPr="00E951B0">
        <w:rPr>
          <w:sz w:val="22"/>
          <w:szCs w:val="22"/>
          <w:vertAlign w:val="superscript"/>
        </w:rPr>
        <w:t>2</w:t>
      </w:r>
      <w:r w:rsidR="00046D7F" w:rsidRPr="00E951B0">
        <w:rPr>
          <w:sz w:val="22"/>
          <w:szCs w:val="22"/>
        </w:rPr>
        <w:t xml:space="preserve">) </w:t>
      </w:r>
      <w:r w:rsidRPr="00E951B0">
        <w:rPr>
          <w:sz w:val="22"/>
          <w:szCs w:val="22"/>
        </w:rPr>
        <w:t>beklenmemektedir.</w:t>
      </w:r>
    </w:p>
    <w:p w14:paraId="4911974B" w14:textId="6571694D" w:rsidR="006B5FB8" w:rsidRPr="00E951B0" w:rsidRDefault="00E32C79" w:rsidP="00B97FB0">
      <w:pPr>
        <w:pStyle w:val="ListeParagraf"/>
        <w:numPr>
          <w:ilvl w:val="0"/>
          <w:numId w:val="3"/>
        </w:numPr>
        <w:spacing w:line="360" w:lineRule="auto"/>
        <w:ind w:left="-284" w:right="-96" w:hanging="425"/>
        <w:rPr>
          <w:snapToGrid w:val="0"/>
          <w:sz w:val="22"/>
          <w:szCs w:val="22"/>
          <w:lang w:eastAsia="en-US"/>
        </w:rPr>
      </w:pPr>
      <w:r w:rsidRPr="00E951B0">
        <w:rPr>
          <w:sz w:val="22"/>
          <w:szCs w:val="22"/>
        </w:rPr>
        <w:t>Yapıya üstyapıdan statik durumda etkimesi beklenen temel taban gerilmeleri, temel boyutları, kazı</w:t>
      </w:r>
      <w:r w:rsidRPr="00E951B0">
        <w:rPr>
          <w:snapToGrid w:val="0"/>
          <w:sz w:val="22"/>
          <w:szCs w:val="22"/>
          <w:lang w:eastAsia="en-US"/>
        </w:rPr>
        <w:t xml:space="preserve"> derinliği ile yapı temelleri altında karşılaşılan zeminlerin özellikleri dikkate alınarak yapılan analiz sonucuna göre ani oturma </w:t>
      </w:r>
      <w:r w:rsidR="00817B0E">
        <w:rPr>
          <w:snapToGrid w:val="0"/>
          <w:sz w:val="22"/>
          <w:szCs w:val="22"/>
          <w:lang w:eastAsia="en-US"/>
        </w:rPr>
        <w:t>s=</w:t>
      </w:r>
      <w:r w:rsidR="00BB666E">
        <w:rPr>
          <w:snapToGrid w:val="0"/>
          <w:sz w:val="22"/>
          <w:szCs w:val="22"/>
          <w:lang w:eastAsia="en-US"/>
        </w:rPr>
        <w:t>2,7cm-2,3cm-1,8cm</w:t>
      </w:r>
      <w:r w:rsidRPr="00E951B0">
        <w:rPr>
          <w:snapToGrid w:val="0"/>
          <w:sz w:val="22"/>
          <w:szCs w:val="22"/>
          <w:lang w:eastAsia="en-US"/>
        </w:rPr>
        <w:t xml:space="preserve"> olarak hesaplanmaktadır. Buna göre sözkonusu temel boyutları, temel derinliği, temel taban gerilmeleri ve zemin özellikleri dikkate alınarak yapılan analiz sonucuna göre oturma problemi </w:t>
      </w:r>
      <w:r w:rsidR="00A0361B" w:rsidRPr="00E951B0">
        <w:rPr>
          <w:snapToGrid w:val="0"/>
          <w:sz w:val="22"/>
          <w:szCs w:val="22"/>
          <w:lang w:eastAsia="en-US"/>
        </w:rPr>
        <w:t>öngörülmemektedir.</w:t>
      </w:r>
      <w:r w:rsidRPr="00E951B0">
        <w:rPr>
          <w:snapToGrid w:val="0"/>
          <w:sz w:val="22"/>
          <w:szCs w:val="22"/>
          <w:lang w:eastAsia="en-US"/>
        </w:rPr>
        <w:t xml:space="preserve"> </w:t>
      </w:r>
    </w:p>
    <w:p w14:paraId="713A8A50" w14:textId="54631145" w:rsidR="00A75466" w:rsidRPr="00E951B0" w:rsidRDefault="00A75466" w:rsidP="00E951B0">
      <w:pPr>
        <w:pStyle w:val="ListeParagraf"/>
        <w:numPr>
          <w:ilvl w:val="0"/>
          <w:numId w:val="3"/>
        </w:numPr>
        <w:spacing w:line="360" w:lineRule="auto"/>
        <w:ind w:left="-426" w:right="-96" w:hanging="425"/>
        <w:rPr>
          <w:sz w:val="22"/>
          <w:szCs w:val="22"/>
        </w:rPr>
      </w:pPr>
      <w:r w:rsidRPr="00E951B0">
        <w:rPr>
          <w:sz w:val="22"/>
          <w:szCs w:val="22"/>
        </w:rPr>
        <w:lastRenderedPageBreak/>
        <w:t xml:space="preserve">Yapılan değerlendirmeler sonucu </w:t>
      </w:r>
      <w:r w:rsidR="0086724B">
        <w:rPr>
          <w:sz w:val="22"/>
          <w:szCs w:val="22"/>
        </w:rPr>
        <w:t>radye</w:t>
      </w:r>
      <w:r w:rsidR="00CF00D0" w:rsidRPr="00E951B0">
        <w:rPr>
          <w:sz w:val="22"/>
          <w:szCs w:val="22"/>
        </w:rPr>
        <w:t xml:space="preserve"> ya da </w:t>
      </w:r>
      <w:r w:rsidR="0086724B">
        <w:rPr>
          <w:sz w:val="22"/>
          <w:szCs w:val="22"/>
        </w:rPr>
        <w:t>radye</w:t>
      </w:r>
      <w:r w:rsidRPr="00E951B0">
        <w:rPr>
          <w:sz w:val="22"/>
          <w:szCs w:val="22"/>
        </w:rPr>
        <w:t xml:space="preserve"> temel sistemi uygun görülmüştür. Taşıma gücü ve oturma limitleri değerlendirildiğinde Zemin taşıma gücü= </w:t>
      </w:r>
      <w:r w:rsidR="00BB666E">
        <w:rPr>
          <w:sz w:val="22"/>
          <w:szCs w:val="22"/>
        </w:rPr>
        <w:t>3</w:t>
      </w:r>
      <w:r w:rsidR="00817B0E">
        <w:rPr>
          <w:sz w:val="22"/>
          <w:szCs w:val="22"/>
        </w:rPr>
        <w:t>,0</w:t>
      </w:r>
      <w:r w:rsidRPr="00E951B0">
        <w:rPr>
          <w:sz w:val="22"/>
          <w:szCs w:val="22"/>
        </w:rPr>
        <w:t>kg/cm</w:t>
      </w:r>
      <w:r w:rsidRPr="00E951B0">
        <w:rPr>
          <w:sz w:val="22"/>
          <w:szCs w:val="22"/>
          <w:vertAlign w:val="superscript"/>
        </w:rPr>
        <w:t>2</w:t>
      </w:r>
      <w:r w:rsidRPr="00E951B0">
        <w:rPr>
          <w:sz w:val="22"/>
          <w:szCs w:val="22"/>
        </w:rPr>
        <w:t xml:space="preserve"> olarak alınması uygun görülmüştür. </w:t>
      </w:r>
      <w:r w:rsidR="00404A2F">
        <w:rPr>
          <w:sz w:val="22"/>
          <w:szCs w:val="22"/>
        </w:rPr>
        <w:t>Ayrışmışlık derecesi de düşünülerek sıkı kil</w:t>
      </w:r>
      <w:r w:rsidR="00404A2F" w:rsidRPr="00E951B0">
        <w:rPr>
          <w:sz w:val="22"/>
          <w:szCs w:val="22"/>
        </w:rPr>
        <w:t xml:space="preserve"> için</w:t>
      </w:r>
      <w:r w:rsidR="00404A2F">
        <w:rPr>
          <w:sz w:val="22"/>
          <w:szCs w:val="22"/>
        </w:rPr>
        <w:t xml:space="preserve"> verilebilecek değer olan</w:t>
      </w:r>
      <w:r w:rsidR="00404A2F" w:rsidRPr="00E951B0">
        <w:rPr>
          <w:sz w:val="22"/>
          <w:szCs w:val="22"/>
        </w:rPr>
        <w:t>; Yatak Kat Sayısı =</w:t>
      </w:r>
      <w:r w:rsidR="00BB666E">
        <w:rPr>
          <w:sz w:val="22"/>
          <w:szCs w:val="22"/>
        </w:rPr>
        <w:t>1450</w:t>
      </w:r>
      <w:r w:rsidR="00404A2F" w:rsidRPr="00E951B0">
        <w:rPr>
          <w:sz w:val="22"/>
          <w:szCs w:val="22"/>
        </w:rPr>
        <w:t xml:space="preserve"> t/m3 olarak alınacaktır</w:t>
      </w:r>
      <w:r w:rsidR="00B46581" w:rsidRPr="00E951B0">
        <w:rPr>
          <w:sz w:val="22"/>
          <w:szCs w:val="22"/>
        </w:rPr>
        <w:t>.</w:t>
      </w:r>
    </w:p>
    <w:p w14:paraId="3B84D8E0" w14:textId="666C2998" w:rsidR="006B5FB8" w:rsidRPr="00E951B0" w:rsidRDefault="006B5FB8" w:rsidP="00E951B0">
      <w:pPr>
        <w:pStyle w:val="ListeParagraf"/>
        <w:numPr>
          <w:ilvl w:val="0"/>
          <w:numId w:val="3"/>
        </w:numPr>
        <w:spacing w:line="360" w:lineRule="auto"/>
        <w:ind w:left="-426" w:right="-96" w:hanging="425"/>
        <w:rPr>
          <w:sz w:val="22"/>
          <w:szCs w:val="22"/>
        </w:rPr>
      </w:pPr>
      <w:r w:rsidRPr="00E951B0">
        <w:rPr>
          <w:sz w:val="22"/>
          <w:szCs w:val="22"/>
        </w:rPr>
        <w:t xml:space="preserve">Sözkonusu parselde </w:t>
      </w:r>
      <w:r w:rsidR="009012DD" w:rsidRPr="00E951B0">
        <w:rPr>
          <w:sz w:val="22"/>
          <w:szCs w:val="22"/>
        </w:rPr>
        <w:t>yeraltı suyu</w:t>
      </w:r>
      <w:r w:rsidRPr="00E951B0">
        <w:rPr>
          <w:sz w:val="22"/>
          <w:szCs w:val="22"/>
        </w:rPr>
        <w:t xml:space="preserve"> bulunmadığından dolayı </w:t>
      </w:r>
      <w:r w:rsidRPr="00E951B0">
        <w:rPr>
          <w:b/>
          <w:sz w:val="22"/>
          <w:szCs w:val="22"/>
        </w:rPr>
        <w:t>sıvılaşma problemi beklenmemektedir</w:t>
      </w:r>
      <w:r w:rsidRPr="00E951B0">
        <w:rPr>
          <w:sz w:val="22"/>
          <w:szCs w:val="22"/>
        </w:rPr>
        <w:t>.</w:t>
      </w:r>
    </w:p>
    <w:p w14:paraId="43A94C21" w14:textId="0EE2C719" w:rsidR="00E32C79" w:rsidRPr="00E951B0" w:rsidRDefault="00CE0E42" w:rsidP="00E951B0">
      <w:pPr>
        <w:pStyle w:val="ListeParagraf"/>
        <w:numPr>
          <w:ilvl w:val="0"/>
          <w:numId w:val="3"/>
        </w:numPr>
        <w:spacing w:line="360" w:lineRule="auto"/>
        <w:ind w:left="-426" w:right="-96" w:hanging="425"/>
        <w:rPr>
          <w:sz w:val="22"/>
          <w:szCs w:val="22"/>
        </w:rPr>
      </w:pPr>
      <w:r w:rsidRPr="00E951B0">
        <w:rPr>
          <w:sz w:val="22"/>
          <w:szCs w:val="22"/>
        </w:rPr>
        <w:t>Sahada çevre yüzey sularının temeller altına sızmasına ve yeraltı</w:t>
      </w:r>
      <w:r w:rsidR="00BB666E">
        <w:rPr>
          <w:sz w:val="22"/>
          <w:szCs w:val="22"/>
        </w:rPr>
        <w:t xml:space="preserve"> </w:t>
      </w:r>
      <w:r w:rsidRPr="00E951B0">
        <w:rPr>
          <w:sz w:val="22"/>
          <w:szCs w:val="22"/>
        </w:rPr>
        <w:t>suyuna karşı inşa edilecek yapı temelleri çevresinde Fransız tipi drenaj hendeklerinin oluşturulması önerilmektedir. Ayrıca yapının temel taban kotuna bağlı olarak inşa edilecek yapı temelleri için izolasyon tedbirleri alınmalıdır. Bu amaçla, yapı temelleri plastik esaslı membran ile zemin yüzeyine kadar bohçalanmalıdır. Temel kazıları esnasında yeraltısuyu ile karşılaşılması durumunda bu suların uygun şekilde (pompaj vs.) sahadan uzaklaştırılması ve temellerin kuru koşullarda inşa edilmesi gerekmektedir.</w:t>
      </w:r>
    </w:p>
    <w:p w14:paraId="6E75B9A4" w14:textId="71EB103C" w:rsidR="0014794F" w:rsidRPr="00E951B0" w:rsidRDefault="009012DD" w:rsidP="00E951B0">
      <w:pPr>
        <w:pStyle w:val="ListeParagraf"/>
        <w:numPr>
          <w:ilvl w:val="0"/>
          <w:numId w:val="3"/>
        </w:numPr>
        <w:spacing w:line="360" w:lineRule="auto"/>
        <w:ind w:left="-426" w:right="-96" w:hanging="425"/>
        <w:rPr>
          <w:sz w:val="22"/>
          <w:szCs w:val="22"/>
        </w:rPr>
      </w:pPr>
      <w:r w:rsidRPr="00E951B0">
        <w:rPr>
          <w:sz w:val="22"/>
          <w:szCs w:val="22"/>
        </w:rPr>
        <w:t>Bina çevresinde kazı kotu 3.0m derinli</w:t>
      </w:r>
      <w:r w:rsidR="00A75466" w:rsidRPr="00E951B0">
        <w:rPr>
          <w:sz w:val="22"/>
          <w:szCs w:val="22"/>
        </w:rPr>
        <w:t>ği aşmamaktadır</w:t>
      </w:r>
      <w:r w:rsidRPr="00E951B0">
        <w:rPr>
          <w:sz w:val="22"/>
          <w:szCs w:val="22"/>
        </w:rPr>
        <w:t xml:space="preserve">. 18.03.2018 tarihli “Kazı Çukurlarının Desteklenmesi İle İlgili Uyulacak Esaslar” dikkate alındığında </w:t>
      </w:r>
      <w:r w:rsidRPr="00E951B0">
        <w:rPr>
          <w:b/>
          <w:sz w:val="22"/>
          <w:szCs w:val="22"/>
        </w:rPr>
        <w:t>1.75m’den daha derin kazılar için tedbir alınması zorunludur</w:t>
      </w:r>
      <w:r w:rsidRPr="00E951B0">
        <w:rPr>
          <w:sz w:val="22"/>
          <w:szCs w:val="22"/>
        </w:rPr>
        <w:t>. Bina çevresinde bitişik nizamda başka bina bulunmamasından dolayı kazı sahası şevli kazı yapımına uygundur. Temel kazılması sırasında oluşabilecek şev duraylılığına karşın kazı dikkatli yapılmalı ve gereken tedbirler alınmalıdır. Konu ile ilgili açıklamalar madde 9.3.4’te bulunmaktadır.</w:t>
      </w:r>
    </w:p>
    <w:bookmarkEnd w:id="330"/>
    <w:bookmarkEnd w:id="331"/>
    <w:p w14:paraId="01E8F0FF" w14:textId="77777777" w:rsidR="00A14FC3" w:rsidRDefault="00A14FC3" w:rsidP="00337144">
      <w:pPr>
        <w:rPr>
          <w:sz w:val="16"/>
          <w:szCs w:val="20"/>
        </w:rPr>
      </w:pPr>
    </w:p>
    <w:p w14:paraId="65A53473" w14:textId="77777777" w:rsidR="00E951B0" w:rsidRDefault="00E951B0" w:rsidP="00337144">
      <w:pPr>
        <w:rPr>
          <w:sz w:val="16"/>
          <w:szCs w:val="20"/>
        </w:rPr>
      </w:pPr>
    </w:p>
    <w:p w14:paraId="0DDA18CA" w14:textId="77777777" w:rsidR="00E951B0" w:rsidRDefault="00E951B0" w:rsidP="00337144">
      <w:pPr>
        <w:rPr>
          <w:sz w:val="16"/>
          <w:szCs w:val="20"/>
        </w:rPr>
      </w:pPr>
    </w:p>
    <w:p w14:paraId="1E8BC3B7" w14:textId="77777777" w:rsidR="00337144" w:rsidRPr="001B74F9" w:rsidRDefault="00337144" w:rsidP="00337144">
      <w:pPr>
        <w:rPr>
          <w:sz w:val="14"/>
          <w:szCs w:val="18"/>
        </w:rPr>
      </w:pPr>
      <w:r w:rsidRPr="001B74F9">
        <w:rPr>
          <w:sz w:val="16"/>
          <w:szCs w:val="20"/>
        </w:rPr>
        <w:t>Önemli Not :</w:t>
      </w:r>
    </w:p>
    <w:p w14:paraId="72DFF861" w14:textId="77777777" w:rsidR="00337144" w:rsidRPr="004D2FA5" w:rsidRDefault="00337144" w:rsidP="00337144">
      <w:pPr>
        <w:rPr>
          <w:sz w:val="14"/>
          <w:szCs w:val="14"/>
        </w:rPr>
      </w:pPr>
    </w:p>
    <w:p w14:paraId="4C4B06CE" w14:textId="2F2C8BD3" w:rsidR="0061451F" w:rsidRDefault="00337144" w:rsidP="0061451F">
      <w:pPr>
        <w:spacing w:line="360" w:lineRule="auto"/>
        <w:rPr>
          <w:sz w:val="2"/>
        </w:rPr>
      </w:pPr>
      <w:r w:rsidRPr="004D2FA5">
        <w:rPr>
          <w:sz w:val="14"/>
          <w:szCs w:val="14"/>
        </w:rPr>
        <w:t xml:space="preserve">Bu Geoteknik Değerlendirme ve </w:t>
      </w:r>
      <w:r w:rsidR="0086724B">
        <w:rPr>
          <w:sz w:val="14"/>
          <w:szCs w:val="14"/>
        </w:rPr>
        <w:t>Aydın İli, Çine İlçesi,  Çaltı Mahallesi, Çine Organize Sanayi Bölgesi, 109 Ada, 50 Parsel</w:t>
      </w:r>
      <w:r w:rsidR="00707081" w:rsidRPr="00AB3ACF">
        <w:rPr>
          <w:sz w:val="14"/>
          <w:szCs w:val="14"/>
        </w:rPr>
        <w:t xml:space="preserve"> </w:t>
      </w:r>
      <w:r w:rsidRPr="00AB3ACF">
        <w:rPr>
          <w:sz w:val="14"/>
          <w:szCs w:val="14"/>
        </w:rPr>
        <w:t xml:space="preserve">için </w:t>
      </w:r>
      <w:r w:rsidR="00AE11AA" w:rsidRPr="00AB3ACF">
        <w:rPr>
          <w:sz w:val="14"/>
          <w:szCs w:val="14"/>
        </w:rPr>
        <w:t>“</w:t>
      </w:r>
      <w:r w:rsidR="00AE11AA" w:rsidRPr="004D2FA5">
        <w:rPr>
          <w:sz w:val="14"/>
          <w:szCs w:val="14"/>
        </w:rPr>
        <w:t>Je</w:t>
      </w:r>
      <w:r w:rsidR="00AE11AA" w:rsidRPr="00707081">
        <w:rPr>
          <w:sz w:val="14"/>
          <w:szCs w:val="14"/>
        </w:rPr>
        <w:t xml:space="preserve">oloji </w:t>
      </w:r>
      <w:r w:rsidR="00AE11AA" w:rsidRPr="009A6B9E">
        <w:rPr>
          <w:sz w:val="14"/>
          <w:szCs w:val="14"/>
        </w:rPr>
        <w:t xml:space="preserve">Müh. </w:t>
      </w:r>
      <w:r w:rsidR="00F82C56">
        <w:rPr>
          <w:sz w:val="14"/>
          <w:szCs w:val="14"/>
        </w:rPr>
        <w:t xml:space="preserve">Fatih </w:t>
      </w:r>
      <w:r w:rsidR="00591FCB">
        <w:rPr>
          <w:sz w:val="14"/>
          <w:szCs w:val="14"/>
        </w:rPr>
        <w:t>Şekerler</w:t>
      </w:r>
      <w:r w:rsidR="00AE11AA" w:rsidRPr="009A6B9E">
        <w:rPr>
          <w:sz w:val="14"/>
          <w:szCs w:val="14"/>
        </w:rPr>
        <w:t xml:space="preserve">” </w:t>
      </w:r>
      <w:r w:rsidRPr="009A6B9E">
        <w:rPr>
          <w:sz w:val="14"/>
          <w:szCs w:val="14"/>
        </w:rPr>
        <w:t>tarafından hazırlanmış Zemin Etüd Raporu dikkate alınarak hazırlanmıştır. Herhangi bir nedenle tarafımıza iletilen bilgilerde bir değişiklik meydana gelmesi halinde tarafımız haberdar edilmeli ve görüş alınmalıdır. Tarafımıza iletilen bilgilerin doğruyu yansıtmadığı durumlarda tarafımız, oluşabilecek maddi ve manevi kayıplardan sorumluluk kabul etmemektedir. Bu raporda geoteknik değerlendirmelerini veren mühendisin görüş ve yorumları, mevcut veriler ile sözkonusu yapı için gerçekleştirilen deneyler ve analizler sonucu ulaştığı profesyonel yorumlardır. Bu rapor kapsamında verilen profesyonel görüş ve değerlendirmeler, geoteknik mühendisine danışılmadan orijinal amacı dışında herhangi bir amaca yönelik olarak kullanılmamalıdır. Yapılaşmaya ilişkin tüm inşaat uygulamaları bu rapor kapsamında önerilen yorumlar uyarınca denetlenerek kontrollü (QC-QA metodu gereklerine uygun) olarak gerçekleştirilmelidir.</w:t>
      </w:r>
    </w:p>
    <w:p w14:paraId="7550F775" w14:textId="144745DD" w:rsidR="0061451F" w:rsidRPr="0061451F" w:rsidRDefault="0061451F" w:rsidP="0061451F">
      <w:pPr>
        <w:spacing w:line="360" w:lineRule="auto"/>
        <w:rPr>
          <w:sz w:val="2"/>
        </w:rPr>
      </w:pPr>
    </w:p>
    <w:p w14:paraId="2790B4FD" w14:textId="28914272" w:rsidR="00A14FC3" w:rsidRDefault="00D63A0F" w:rsidP="00D63A0F">
      <w:pPr>
        <w:jc w:val="left"/>
      </w:pPr>
      <w:r>
        <w:t xml:space="preserve">   </w:t>
      </w:r>
    </w:p>
    <w:p w14:paraId="3E322F8D" w14:textId="757C1637" w:rsidR="00D63A0F" w:rsidRPr="00E951B0" w:rsidRDefault="00D63A0F" w:rsidP="00D63A0F">
      <w:pPr>
        <w:jc w:val="left"/>
        <w:rPr>
          <w:sz w:val="22"/>
          <w:szCs w:val="22"/>
        </w:rPr>
      </w:pPr>
      <w:r>
        <w:t xml:space="preserve">  </w:t>
      </w:r>
      <w:r w:rsidRPr="00E951B0">
        <w:rPr>
          <w:sz w:val="22"/>
          <w:szCs w:val="22"/>
        </w:rPr>
        <w:t xml:space="preserve">             </w:t>
      </w:r>
      <w:r w:rsidR="00BD7E58" w:rsidRPr="00E951B0">
        <w:rPr>
          <w:b/>
          <w:bCs/>
          <w:sz w:val="22"/>
          <w:szCs w:val="22"/>
          <w:u w:val="single"/>
        </w:rPr>
        <w:t>KAYNAKÇA</w:t>
      </w:r>
    </w:p>
    <w:p w14:paraId="26570B5E" w14:textId="77777777" w:rsidR="00D63A0F" w:rsidRPr="00E951B0" w:rsidRDefault="00D63A0F" w:rsidP="00D63A0F">
      <w:pPr>
        <w:pStyle w:val="SonnotMetni"/>
        <w:rPr>
          <w:sz w:val="22"/>
          <w:szCs w:val="22"/>
        </w:rPr>
      </w:pPr>
    </w:p>
    <w:p w14:paraId="01998360" w14:textId="6E21F3BE" w:rsidR="00D63A0F" w:rsidRPr="00E951B0" w:rsidRDefault="00A14FC3" w:rsidP="00D63A0F">
      <w:pPr>
        <w:pStyle w:val="SonnotMetni"/>
        <w:rPr>
          <w:sz w:val="22"/>
          <w:szCs w:val="22"/>
        </w:rPr>
      </w:pPr>
      <w:r w:rsidRPr="00E951B0">
        <w:rPr>
          <w:sz w:val="22"/>
          <w:szCs w:val="22"/>
        </w:rPr>
        <w:t>1) BS 5930:1999</w:t>
      </w:r>
    </w:p>
    <w:p w14:paraId="4F73D059" w14:textId="1D02F6B7" w:rsidR="00D63A0F" w:rsidRPr="00E951B0" w:rsidRDefault="00D63A0F" w:rsidP="00D63A0F">
      <w:pPr>
        <w:pStyle w:val="SonnotMetni"/>
        <w:rPr>
          <w:sz w:val="22"/>
          <w:szCs w:val="22"/>
        </w:rPr>
      </w:pPr>
      <w:r w:rsidRPr="00E951B0">
        <w:rPr>
          <w:sz w:val="22"/>
          <w:szCs w:val="22"/>
        </w:rPr>
        <w:t>2) “Performance and Use of the Standard Penetration Test in Geotechnical Engineering Practice”, J.A. McGregor, J.M.</w:t>
      </w:r>
      <w:r w:rsidR="00A14FC3" w:rsidRPr="00E951B0">
        <w:rPr>
          <w:sz w:val="22"/>
          <w:szCs w:val="22"/>
        </w:rPr>
        <w:t xml:space="preserve"> Duncan, Virginia Tech., 1998. </w:t>
      </w:r>
    </w:p>
    <w:p w14:paraId="6A2C5E88" w14:textId="464B1D59" w:rsidR="00D63A0F" w:rsidRPr="00E951B0" w:rsidRDefault="00D63A0F" w:rsidP="00D63A0F">
      <w:pPr>
        <w:pStyle w:val="SonnotMetni"/>
        <w:rPr>
          <w:sz w:val="22"/>
          <w:szCs w:val="22"/>
        </w:rPr>
      </w:pPr>
      <w:r w:rsidRPr="00E951B0">
        <w:rPr>
          <w:sz w:val="22"/>
          <w:szCs w:val="22"/>
        </w:rPr>
        <w:t>3) Terzaghi, K., Theoretical Soil M</w:t>
      </w:r>
      <w:r w:rsidR="00A14FC3" w:rsidRPr="00E951B0">
        <w:rPr>
          <w:sz w:val="22"/>
          <w:szCs w:val="22"/>
        </w:rPr>
        <w:t>echanics, Wiley, New York, 1943</w:t>
      </w:r>
    </w:p>
    <w:p w14:paraId="29764DE6" w14:textId="3C75B3E0" w:rsidR="00D63A0F" w:rsidRPr="00E951B0" w:rsidRDefault="00D63A0F" w:rsidP="00D63A0F">
      <w:pPr>
        <w:pStyle w:val="SonnotMetni"/>
        <w:rPr>
          <w:sz w:val="22"/>
          <w:szCs w:val="22"/>
        </w:rPr>
      </w:pPr>
      <w:r w:rsidRPr="00E951B0">
        <w:rPr>
          <w:sz w:val="22"/>
          <w:szCs w:val="22"/>
        </w:rPr>
        <w:t xml:space="preserve">4) </w:t>
      </w:r>
      <w:bookmarkStart w:id="332" w:name="OLE_LINK13"/>
      <w:r w:rsidRPr="00E951B0">
        <w:rPr>
          <w:sz w:val="22"/>
          <w:szCs w:val="22"/>
        </w:rPr>
        <w:t>Bowles</w:t>
      </w:r>
      <w:r w:rsidR="00BD7E58" w:rsidRPr="00E951B0">
        <w:rPr>
          <w:sz w:val="22"/>
          <w:szCs w:val="22"/>
        </w:rPr>
        <w:t>, J.E.</w:t>
      </w:r>
      <w:r w:rsidRPr="00E951B0">
        <w:rPr>
          <w:sz w:val="22"/>
          <w:szCs w:val="22"/>
        </w:rPr>
        <w:t>, “Foundation Analysis and Design”, McGraw-Hill Inc., 1988.</w:t>
      </w:r>
      <w:bookmarkEnd w:id="332"/>
    </w:p>
    <w:p w14:paraId="578CA7B1" w14:textId="76F552C8" w:rsidR="00D63A0F" w:rsidRPr="00E951B0" w:rsidRDefault="00D63A0F" w:rsidP="00D63A0F">
      <w:pPr>
        <w:pStyle w:val="SonnotMetni"/>
        <w:rPr>
          <w:sz w:val="22"/>
          <w:szCs w:val="22"/>
        </w:rPr>
      </w:pPr>
      <w:r w:rsidRPr="00E951B0">
        <w:rPr>
          <w:sz w:val="22"/>
          <w:szCs w:val="22"/>
        </w:rPr>
        <w:t>5) Donald P. Coduto, “Foundation Design: Principles and Practices”, Prentice-Hall, Inc. 2001</w:t>
      </w:r>
    </w:p>
    <w:p w14:paraId="008D9C68" w14:textId="62FC9353" w:rsidR="00D63A0F" w:rsidRPr="00E951B0" w:rsidRDefault="00D63A0F" w:rsidP="00D63A0F">
      <w:pPr>
        <w:pStyle w:val="SonnotMetni"/>
        <w:rPr>
          <w:sz w:val="22"/>
          <w:szCs w:val="22"/>
        </w:rPr>
      </w:pPr>
      <w:r w:rsidRPr="00E951B0">
        <w:rPr>
          <w:sz w:val="22"/>
          <w:szCs w:val="22"/>
        </w:rPr>
        <w:t>6) TS 1900 – Zemin Mekaniği Deneyl</w:t>
      </w:r>
      <w:r w:rsidR="00A14FC3" w:rsidRPr="00E951B0">
        <w:rPr>
          <w:sz w:val="22"/>
          <w:szCs w:val="22"/>
        </w:rPr>
        <w:t>eri</w:t>
      </w:r>
    </w:p>
    <w:p w14:paraId="062CFB0D" w14:textId="00D1D252" w:rsidR="00D63A0F" w:rsidRPr="00E951B0" w:rsidRDefault="00D63A0F" w:rsidP="00D63A0F">
      <w:pPr>
        <w:pStyle w:val="SonnotMetni"/>
        <w:rPr>
          <w:sz w:val="22"/>
          <w:szCs w:val="22"/>
        </w:rPr>
      </w:pPr>
      <w:r w:rsidRPr="00E951B0">
        <w:rPr>
          <w:sz w:val="22"/>
          <w:szCs w:val="22"/>
        </w:rPr>
        <w:t>7) Seed, H. B., Idriss, I. M. Simplified Procedure  for evaluating the soil liquefaction potential. Journal of the Soil Mechanics and Foundations Division. ASCE, Vol.97(SM9), pp.1249-1273, 1971.</w:t>
      </w:r>
    </w:p>
    <w:p w14:paraId="6F51BB35" w14:textId="088F6993" w:rsidR="00D63A0F" w:rsidRPr="00E951B0" w:rsidRDefault="00D63A0F" w:rsidP="00A14FC3">
      <w:pPr>
        <w:pStyle w:val="SonnotMetni"/>
        <w:rPr>
          <w:sz w:val="22"/>
          <w:szCs w:val="22"/>
        </w:rPr>
      </w:pPr>
      <w:r w:rsidRPr="00E951B0">
        <w:rPr>
          <w:sz w:val="22"/>
          <w:szCs w:val="22"/>
        </w:rPr>
        <w:t>8)  Youd, T. L, Idriss, I. M. et al. Summary report of 1996 NCEER Workshop on Evaluation of Liquefaction Resistance, Salt Lake City Utah, 1997.</w:t>
      </w:r>
    </w:p>
    <w:p w14:paraId="4CCF8776" w14:textId="149739C1" w:rsidR="00D63A0F" w:rsidRPr="00E951B0" w:rsidRDefault="00D63A0F" w:rsidP="00D63A0F">
      <w:pPr>
        <w:rPr>
          <w:sz w:val="22"/>
          <w:szCs w:val="22"/>
        </w:rPr>
      </w:pPr>
      <w:r w:rsidRPr="00E951B0">
        <w:rPr>
          <w:sz w:val="22"/>
          <w:szCs w:val="22"/>
        </w:rPr>
        <w:t>9) Seed, H. B., Idriss, I. M. “Ground Motions and Soil Liquefaction During Earthquakes”, Earth</w:t>
      </w:r>
      <w:r w:rsidR="00A14FC3" w:rsidRPr="00E951B0">
        <w:rPr>
          <w:sz w:val="22"/>
          <w:szCs w:val="22"/>
        </w:rPr>
        <w:t>quake Research Institute, 1982.</w:t>
      </w:r>
      <w:r w:rsidRPr="00E951B0">
        <w:rPr>
          <w:sz w:val="22"/>
          <w:szCs w:val="22"/>
        </w:rPr>
        <w:t xml:space="preserve"> </w:t>
      </w:r>
    </w:p>
    <w:p w14:paraId="16860B65" w14:textId="40FA4CBB" w:rsidR="00D63A0F" w:rsidRPr="00BB666E" w:rsidRDefault="008B344D" w:rsidP="00BB666E">
      <w:pPr>
        <w:spacing w:line="360" w:lineRule="auto"/>
        <w:rPr>
          <w:sz w:val="22"/>
          <w:szCs w:val="22"/>
        </w:rPr>
      </w:pPr>
      <w:r w:rsidRPr="00E951B0">
        <w:rPr>
          <w:sz w:val="22"/>
          <w:szCs w:val="22"/>
        </w:rPr>
        <w:t>10) Peck, Handbook, 1974</w:t>
      </w:r>
    </w:p>
    <w:sectPr w:rsidR="00D63A0F" w:rsidRPr="00BB666E" w:rsidSect="00E16DF4">
      <w:headerReference w:type="default" r:id="rId30"/>
      <w:footerReference w:type="default" r:id="rId31"/>
      <w:pgSz w:w="11907" w:h="16840" w:code="9"/>
      <w:pgMar w:top="1134" w:right="1559" w:bottom="851" w:left="1797" w:header="709" w:footer="680" w:gutter="0"/>
      <w:cols w:space="708"/>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37B378" w14:textId="77777777" w:rsidR="007368B7" w:rsidRDefault="007368B7" w:rsidP="0053799B">
      <w:r>
        <w:separator/>
      </w:r>
    </w:p>
  </w:endnote>
  <w:endnote w:type="continuationSeparator" w:id="0">
    <w:p w14:paraId="21564817" w14:textId="77777777" w:rsidR="007368B7" w:rsidRDefault="007368B7" w:rsidP="00537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E00002FF" w:usb1="400004FF" w:usb2="00000000" w:usb3="00000000" w:csb0="0000019F" w:csb1="00000000"/>
  </w:font>
  <w:font w:name="TimesNewRomanPS-BoldMT">
    <w:altName w:val="MS Gothic"/>
    <w:panose1 w:val="00000000000000000000"/>
    <w:charset w:val="80"/>
    <w:family w:val="auto"/>
    <w:notTrueType/>
    <w:pitch w:val="default"/>
    <w:sig w:usb0="00000000"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F36B8C" w14:textId="24D7797D" w:rsidR="0086724B" w:rsidRDefault="0086724B" w:rsidP="00EC4C74">
    <w:pPr>
      <w:pStyle w:val="AltBilgi"/>
      <w:pBdr>
        <w:top w:val="single" w:sz="4" w:space="0" w:color="auto"/>
      </w:pBdr>
      <w:jc w:val="center"/>
    </w:pPr>
    <w:r>
      <w:fldChar w:fldCharType="begin"/>
    </w:r>
    <w:r>
      <w:instrText xml:space="preserve"> PAGE   \* MERGEFORMAT </w:instrText>
    </w:r>
    <w:r>
      <w:fldChar w:fldCharType="separate"/>
    </w:r>
    <w:r w:rsidR="00BB666E">
      <w:rPr>
        <w:noProof/>
      </w:rPr>
      <w:t>1</w:t>
    </w:r>
    <w:r>
      <w:rPr>
        <w:noProof/>
      </w:rPr>
      <w:fldChar w:fldCharType="end"/>
    </w:r>
  </w:p>
  <w:p w14:paraId="5271D783" w14:textId="77777777" w:rsidR="0086724B" w:rsidRDefault="0086724B">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23EBDB" w14:textId="77777777" w:rsidR="007368B7" w:rsidRDefault="007368B7" w:rsidP="0053799B">
      <w:r>
        <w:separator/>
      </w:r>
    </w:p>
  </w:footnote>
  <w:footnote w:type="continuationSeparator" w:id="0">
    <w:p w14:paraId="2B3729CB" w14:textId="77777777" w:rsidR="007368B7" w:rsidRDefault="007368B7" w:rsidP="0053799B">
      <w:r>
        <w:continuationSeparator/>
      </w:r>
    </w:p>
  </w:footnote>
  <w:footnote w:id="1">
    <w:p w14:paraId="486D6019" w14:textId="09986F6E" w:rsidR="0086724B" w:rsidRDefault="0086724B" w:rsidP="00BD7E58">
      <w:pPr>
        <w:pStyle w:val="SonnotMetni"/>
        <w:rPr>
          <w:sz w:val="24"/>
          <w:szCs w:val="24"/>
        </w:rPr>
      </w:pPr>
      <w:r>
        <w:rPr>
          <w:rStyle w:val="DipnotBavurusu"/>
        </w:rPr>
        <w:footnoteRef/>
      </w:r>
      <w:r>
        <w:t xml:space="preserve"> </w:t>
      </w:r>
      <w:r w:rsidRPr="00531355">
        <w:rPr>
          <w:sz w:val="24"/>
          <w:szCs w:val="24"/>
        </w:rPr>
        <w:t>J.E. Bowles, “Foundation Analysis and Design”, McGraw-Hill Inc., 1988</w:t>
      </w:r>
      <w:r>
        <w:rPr>
          <w:sz w:val="24"/>
          <w:szCs w:val="24"/>
        </w:rPr>
        <w:t>, s. 222</w:t>
      </w:r>
    </w:p>
    <w:p w14:paraId="04430CEE" w14:textId="73E356F2" w:rsidR="0086724B" w:rsidRDefault="0086724B">
      <w:pPr>
        <w:pStyle w:val="DipnotMetni"/>
      </w:pPr>
    </w:p>
  </w:footnote>
  <w:footnote w:id="2">
    <w:p w14:paraId="1C523DDC" w14:textId="35CA67F0" w:rsidR="0086724B" w:rsidRDefault="0086724B" w:rsidP="007F24D2">
      <w:pPr>
        <w:pStyle w:val="DipnotMetni"/>
      </w:pPr>
      <w:r>
        <w:rPr>
          <w:rStyle w:val="DipnotBavurusu"/>
        </w:rPr>
        <w:footnoteRef/>
      </w:r>
      <w:r>
        <w:t xml:space="preserve"> </w:t>
      </w:r>
      <w:r w:rsidRPr="00E92CA7">
        <w:t>K.</w:t>
      </w:r>
      <w:r>
        <w:t xml:space="preserve">, </w:t>
      </w:r>
      <w:r w:rsidRPr="00E92CA7">
        <w:t>Terzaghi, Theoretical Soil Mechanics, Wiley, New York, 1943, eq. 2b, p</w:t>
      </w:r>
      <w:r>
        <w:t>p</w:t>
      </w:r>
      <w:r w:rsidRPr="00E92CA7">
        <w:t>. 382</w:t>
      </w:r>
      <w:r>
        <w:t>-383</w:t>
      </w:r>
    </w:p>
  </w:footnote>
  <w:footnote w:id="3">
    <w:p w14:paraId="1A1BD9A5" w14:textId="77777777" w:rsidR="0086724B" w:rsidRDefault="0086724B" w:rsidP="007F24D2">
      <w:pPr>
        <w:pStyle w:val="DipnotMetni"/>
      </w:pPr>
      <w:r>
        <w:rPr>
          <w:rStyle w:val="DipnotBavurusu"/>
        </w:rPr>
        <w:footnoteRef/>
      </w:r>
      <w:r>
        <w:t xml:space="preserve"> </w:t>
      </w:r>
      <w:r w:rsidRPr="00B83168">
        <w:t>Das, B. M., 1990, Principles of Foundation Enginee</w:t>
      </w:r>
      <w:r>
        <w:t>ring, 2nd ed., p. 161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CB9A4" w14:textId="3E42E17E" w:rsidR="0086724B" w:rsidRPr="006F5CFD" w:rsidRDefault="0086724B" w:rsidP="006F5CFD">
    <w:pPr>
      <w:pBdr>
        <w:top w:val="single" w:sz="4" w:space="1" w:color="auto"/>
        <w:bottom w:val="single" w:sz="4" w:space="1" w:color="auto"/>
      </w:pBdr>
      <w:jc w:val="center"/>
      <w:rPr>
        <w:color w:val="000000"/>
        <w:sz w:val="16"/>
        <w:szCs w:val="14"/>
      </w:rPr>
    </w:pPr>
    <w:r w:rsidRPr="006F5CFD">
      <w:rPr>
        <w:color w:val="000000"/>
        <w:sz w:val="16"/>
        <w:szCs w:val="14"/>
      </w:rPr>
      <w:t xml:space="preserve">Proje Adı : </w:t>
    </w:r>
    <w:r>
      <w:rPr>
        <w:color w:val="000000"/>
        <w:sz w:val="16"/>
        <w:szCs w:val="14"/>
      </w:rPr>
      <w:t>ÇİNE ORGANİZE SANAYİ BÖLGE MÜDÜRLÜĞÜ</w:t>
    </w:r>
  </w:p>
  <w:p w14:paraId="6C5D39C8" w14:textId="6D21DFC4" w:rsidR="0086724B" w:rsidRDefault="0086724B" w:rsidP="006F5CFD">
    <w:pPr>
      <w:pBdr>
        <w:top w:val="single" w:sz="4" w:space="1" w:color="auto"/>
        <w:bottom w:val="single" w:sz="4" w:space="1" w:color="auto"/>
      </w:pBdr>
      <w:jc w:val="center"/>
      <w:rPr>
        <w:sz w:val="16"/>
        <w:szCs w:val="14"/>
      </w:rPr>
    </w:pPr>
    <w:r w:rsidRPr="006F5CFD">
      <w:rPr>
        <w:color w:val="000000"/>
        <w:sz w:val="16"/>
        <w:szCs w:val="14"/>
      </w:rPr>
      <w:t xml:space="preserve">İmar Bilgileri : </w:t>
    </w:r>
    <w:r>
      <w:rPr>
        <w:color w:val="000000"/>
        <w:sz w:val="16"/>
        <w:szCs w:val="14"/>
      </w:rPr>
      <w:t>Aydın</w:t>
    </w:r>
    <w:r w:rsidRPr="006F5CFD">
      <w:rPr>
        <w:color w:val="000000"/>
        <w:sz w:val="16"/>
        <w:szCs w:val="14"/>
      </w:rPr>
      <w:t xml:space="preserve"> İli, </w:t>
    </w:r>
    <w:r>
      <w:rPr>
        <w:color w:val="000000"/>
        <w:sz w:val="16"/>
        <w:szCs w:val="14"/>
      </w:rPr>
      <w:t>Çine</w:t>
    </w:r>
    <w:r w:rsidRPr="006F5CFD">
      <w:rPr>
        <w:color w:val="000000"/>
        <w:sz w:val="16"/>
        <w:szCs w:val="14"/>
      </w:rPr>
      <w:t xml:space="preserve"> İlçesi, </w:t>
    </w:r>
    <w:r>
      <w:rPr>
        <w:color w:val="000000"/>
        <w:sz w:val="16"/>
        <w:szCs w:val="14"/>
      </w:rPr>
      <w:t xml:space="preserve"> Çaltı Mahallesi, Çine Organize Sanayi Bölgesi, 109 Ada, 50 Parsel Sahası</w:t>
    </w:r>
  </w:p>
  <w:p w14:paraId="4F7E98A7" w14:textId="77777777" w:rsidR="0086724B" w:rsidRDefault="0086724B" w:rsidP="006F5CFD">
    <w:pPr>
      <w:pStyle w:val="stBilgi"/>
      <w:pBdr>
        <w:top w:val="single" w:sz="4" w:space="1"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73B99"/>
    <w:multiLevelType w:val="hybridMultilevel"/>
    <w:tmpl w:val="C75A7B5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A0E596A"/>
    <w:multiLevelType w:val="hybridMultilevel"/>
    <w:tmpl w:val="F3E8B2F2"/>
    <w:lvl w:ilvl="0" w:tplc="041F0001">
      <w:start w:val="1"/>
      <w:numFmt w:val="bullet"/>
      <w:lvlText w:val=""/>
      <w:lvlJc w:val="left"/>
      <w:pPr>
        <w:ind w:left="1068" w:hanging="360"/>
      </w:pPr>
      <w:rPr>
        <w:rFonts w:ascii="Symbol" w:hAnsi="Symbol" w:cs="Symbol" w:hint="default"/>
      </w:rPr>
    </w:lvl>
    <w:lvl w:ilvl="1" w:tplc="041F0003">
      <w:start w:val="1"/>
      <w:numFmt w:val="bullet"/>
      <w:lvlText w:val="o"/>
      <w:lvlJc w:val="left"/>
      <w:pPr>
        <w:ind w:left="1788" w:hanging="360"/>
      </w:pPr>
      <w:rPr>
        <w:rFonts w:ascii="Courier New" w:hAnsi="Courier New" w:cs="Courier New" w:hint="default"/>
      </w:rPr>
    </w:lvl>
    <w:lvl w:ilvl="2" w:tplc="041F0005">
      <w:start w:val="1"/>
      <w:numFmt w:val="bullet"/>
      <w:lvlText w:val=""/>
      <w:lvlJc w:val="left"/>
      <w:pPr>
        <w:ind w:left="2508" w:hanging="360"/>
      </w:pPr>
      <w:rPr>
        <w:rFonts w:ascii="Wingdings" w:hAnsi="Wingdings" w:cs="Wingdings" w:hint="default"/>
      </w:rPr>
    </w:lvl>
    <w:lvl w:ilvl="3" w:tplc="041F0001">
      <w:start w:val="1"/>
      <w:numFmt w:val="bullet"/>
      <w:lvlText w:val=""/>
      <w:lvlJc w:val="left"/>
      <w:pPr>
        <w:ind w:left="3228" w:hanging="360"/>
      </w:pPr>
      <w:rPr>
        <w:rFonts w:ascii="Symbol" w:hAnsi="Symbol" w:cs="Symbol" w:hint="default"/>
      </w:rPr>
    </w:lvl>
    <w:lvl w:ilvl="4" w:tplc="041F0003">
      <w:start w:val="1"/>
      <w:numFmt w:val="bullet"/>
      <w:lvlText w:val="o"/>
      <w:lvlJc w:val="left"/>
      <w:pPr>
        <w:ind w:left="3948" w:hanging="360"/>
      </w:pPr>
      <w:rPr>
        <w:rFonts w:ascii="Courier New" w:hAnsi="Courier New" w:cs="Courier New" w:hint="default"/>
      </w:rPr>
    </w:lvl>
    <w:lvl w:ilvl="5" w:tplc="041F0005">
      <w:start w:val="1"/>
      <w:numFmt w:val="bullet"/>
      <w:lvlText w:val=""/>
      <w:lvlJc w:val="left"/>
      <w:pPr>
        <w:ind w:left="4668" w:hanging="360"/>
      </w:pPr>
      <w:rPr>
        <w:rFonts w:ascii="Wingdings" w:hAnsi="Wingdings" w:cs="Wingdings" w:hint="default"/>
      </w:rPr>
    </w:lvl>
    <w:lvl w:ilvl="6" w:tplc="041F0001">
      <w:start w:val="1"/>
      <w:numFmt w:val="bullet"/>
      <w:lvlText w:val=""/>
      <w:lvlJc w:val="left"/>
      <w:pPr>
        <w:ind w:left="5388" w:hanging="360"/>
      </w:pPr>
      <w:rPr>
        <w:rFonts w:ascii="Symbol" w:hAnsi="Symbol" w:cs="Symbol" w:hint="default"/>
      </w:rPr>
    </w:lvl>
    <w:lvl w:ilvl="7" w:tplc="041F0003">
      <w:start w:val="1"/>
      <w:numFmt w:val="bullet"/>
      <w:lvlText w:val="o"/>
      <w:lvlJc w:val="left"/>
      <w:pPr>
        <w:ind w:left="6108" w:hanging="360"/>
      </w:pPr>
      <w:rPr>
        <w:rFonts w:ascii="Courier New" w:hAnsi="Courier New" w:cs="Courier New" w:hint="default"/>
      </w:rPr>
    </w:lvl>
    <w:lvl w:ilvl="8" w:tplc="041F0005">
      <w:start w:val="1"/>
      <w:numFmt w:val="bullet"/>
      <w:lvlText w:val=""/>
      <w:lvlJc w:val="left"/>
      <w:pPr>
        <w:ind w:left="6828" w:hanging="360"/>
      </w:pPr>
      <w:rPr>
        <w:rFonts w:ascii="Wingdings" w:hAnsi="Wingdings" w:cs="Wingdings" w:hint="default"/>
      </w:rPr>
    </w:lvl>
  </w:abstractNum>
  <w:abstractNum w:abstractNumId="2" w15:restartNumberingAfterBreak="0">
    <w:nsid w:val="1659788F"/>
    <w:multiLevelType w:val="hybridMultilevel"/>
    <w:tmpl w:val="B45A711E"/>
    <w:lvl w:ilvl="0" w:tplc="041F0001">
      <w:start w:val="1"/>
      <w:numFmt w:val="bullet"/>
      <w:lvlText w:val=""/>
      <w:lvlJc w:val="left"/>
      <w:pPr>
        <w:ind w:left="1440" w:hanging="360"/>
      </w:pPr>
      <w:rPr>
        <w:rFonts w:ascii="Symbol" w:hAnsi="Symbol" w:hint="default"/>
        <w:b w:val="0"/>
        <w:bCs w:val="0"/>
        <w:sz w:val="24"/>
        <w:szCs w:val="24"/>
      </w:rPr>
    </w:lvl>
    <w:lvl w:ilvl="1" w:tplc="041F0001">
      <w:start w:val="1"/>
      <w:numFmt w:val="bullet"/>
      <w:lvlText w:val=""/>
      <w:lvlJc w:val="left"/>
      <w:pPr>
        <w:ind w:left="2160" w:hanging="360"/>
      </w:pPr>
      <w:rPr>
        <w:rFonts w:ascii="Symbol" w:hAnsi="Symbol" w:hint="default"/>
      </w:rPr>
    </w:lvl>
    <w:lvl w:ilvl="2" w:tplc="041F001B">
      <w:start w:val="1"/>
      <w:numFmt w:val="lowerRoman"/>
      <w:lvlText w:val="%3."/>
      <w:lvlJc w:val="right"/>
      <w:pPr>
        <w:ind w:left="2880" w:hanging="180"/>
      </w:pPr>
    </w:lvl>
    <w:lvl w:ilvl="3" w:tplc="041F000F">
      <w:start w:val="1"/>
      <w:numFmt w:val="decimal"/>
      <w:lvlText w:val="%4."/>
      <w:lvlJc w:val="left"/>
      <w:pPr>
        <w:ind w:left="3600" w:hanging="360"/>
      </w:pPr>
    </w:lvl>
    <w:lvl w:ilvl="4" w:tplc="041F0019">
      <w:start w:val="1"/>
      <w:numFmt w:val="lowerLetter"/>
      <w:lvlText w:val="%5."/>
      <w:lvlJc w:val="left"/>
      <w:pPr>
        <w:ind w:left="4320" w:hanging="360"/>
      </w:pPr>
    </w:lvl>
    <w:lvl w:ilvl="5" w:tplc="041F001B">
      <w:start w:val="1"/>
      <w:numFmt w:val="lowerRoman"/>
      <w:lvlText w:val="%6."/>
      <w:lvlJc w:val="right"/>
      <w:pPr>
        <w:ind w:left="5040" w:hanging="180"/>
      </w:pPr>
    </w:lvl>
    <w:lvl w:ilvl="6" w:tplc="041F000F">
      <w:start w:val="1"/>
      <w:numFmt w:val="decimal"/>
      <w:lvlText w:val="%7."/>
      <w:lvlJc w:val="left"/>
      <w:pPr>
        <w:ind w:left="5760" w:hanging="360"/>
      </w:pPr>
    </w:lvl>
    <w:lvl w:ilvl="7" w:tplc="041F0019">
      <w:start w:val="1"/>
      <w:numFmt w:val="lowerLetter"/>
      <w:lvlText w:val="%8."/>
      <w:lvlJc w:val="left"/>
      <w:pPr>
        <w:ind w:left="6480" w:hanging="360"/>
      </w:pPr>
    </w:lvl>
    <w:lvl w:ilvl="8" w:tplc="041F001B">
      <w:start w:val="1"/>
      <w:numFmt w:val="lowerRoman"/>
      <w:lvlText w:val="%9."/>
      <w:lvlJc w:val="right"/>
      <w:pPr>
        <w:ind w:left="7200" w:hanging="180"/>
      </w:pPr>
    </w:lvl>
  </w:abstractNum>
  <w:abstractNum w:abstractNumId="3" w15:restartNumberingAfterBreak="0">
    <w:nsid w:val="27B808E3"/>
    <w:multiLevelType w:val="hybridMultilevel"/>
    <w:tmpl w:val="46EC4120"/>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 w15:restartNumberingAfterBreak="0">
    <w:nsid w:val="36255DCB"/>
    <w:multiLevelType w:val="hybridMultilevel"/>
    <w:tmpl w:val="E69EEDA6"/>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5" w15:restartNumberingAfterBreak="0">
    <w:nsid w:val="385E22FE"/>
    <w:multiLevelType w:val="hybridMultilevel"/>
    <w:tmpl w:val="46EC4120"/>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6" w15:restartNumberingAfterBreak="0">
    <w:nsid w:val="38E90060"/>
    <w:multiLevelType w:val="hybridMultilevel"/>
    <w:tmpl w:val="57642EBA"/>
    <w:lvl w:ilvl="0" w:tplc="98521BEC">
      <w:start w:val="1"/>
      <w:numFmt w:val="decimal"/>
      <w:lvlText w:val="%1."/>
      <w:lvlJc w:val="left"/>
      <w:pPr>
        <w:tabs>
          <w:tab w:val="num" w:pos="720"/>
        </w:tabs>
        <w:ind w:left="720" w:hanging="360"/>
      </w:pPr>
      <w:rPr>
        <w:b/>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7" w15:restartNumberingAfterBreak="0">
    <w:nsid w:val="49033FAC"/>
    <w:multiLevelType w:val="hybridMultilevel"/>
    <w:tmpl w:val="46EC4120"/>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8" w15:restartNumberingAfterBreak="0">
    <w:nsid w:val="49A866D9"/>
    <w:multiLevelType w:val="hybridMultilevel"/>
    <w:tmpl w:val="D304FDF6"/>
    <w:lvl w:ilvl="0" w:tplc="041F0001">
      <w:start w:val="1"/>
      <w:numFmt w:val="bullet"/>
      <w:lvlText w:val=""/>
      <w:lvlJc w:val="left"/>
      <w:pPr>
        <w:ind w:left="720" w:hanging="360"/>
      </w:pPr>
      <w:rPr>
        <w:rFonts w:ascii="Symbol" w:hAnsi="Symbol" w:hint="default"/>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15:restartNumberingAfterBreak="0">
    <w:nsid w:val="4BA42813"/>
    <w:multiLevelType w:val="hybridMultilevel"/>
    <w:tmpl w:val="6A98C936"/>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0" w15:restartNumberingAfterBreak="0">
    <w:nsid w:val="4C132F43"/>
    <w:multiLevelType w:val="hybridMultilevel"/>
    <w:tmpl w:val="46EC4120"/>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1" w15:restartNumberingAfterBreak="0">
    <w:nsid w:val="4E740F6D"/>
    <w:multiLevelType w:val="hybridMultilevel"/>
    <w:tmpl w:val="DC3A19B0"/>
    <w:lvl w:ilvl="0" w:tplc="041F0001">
      <w:start w:val="1"/>
      <w:numFmt w:val="bullet"/>
      <w:lvlText w:val=""/>
      <w:lvlJc w:val="left"/>
      <w:pPr>
        <w:ind w:left="1068" w:hanging="360"/>
      </w:pPr>
      <w:rPr>
        <w:rFonts w:ascii="Symbol" w:hAnsi="Symbol" w:cs="Symbol" w:hint="default"/>
      </w:rPr>
    </w:lvl>
    <w:lvl w:ilvl="1" w:tplc="041F0003">
      <w:start w:val="1"/>
      <w:numFmt w:val="bullet"/>
      <w:lvlText w:val="o"/>
      <w:lvlJc w:val="left"/>
      <w:pPr>
        <w:ind w:left="1788" w:hanging="360"/>
      </w:pPr>
      <w:rPr>
        <w:rFonts w:ascii="Courier New" w:hAnsi="Courier New" w:cs="Courier New" w:hint="default"/>
      </w:rPr>
    </w:lvl>
    <w:lvl w:ilvl="2" w:tplc="041F0005">
      <w:start w:val="1"/>
      <w:numFmt w:val="bullet"/>
      <w:lvlText w:val=""/>
      <w:lvlJc w:val="left"/>
      <w:pPr>
        <w:ind w:left="2508" w:hanging="360"/>
      </w:pPr>
      <w:rPr>
        <w:rFonts w:ascii="Wingdings" w:hAnsi="Wingdings" w:cs="Wingdings" w:hint="default"/>
      </w:rPr>
    </w:lvl>
    <w:lvl w:ilvl="3" w:tplc="041F0001">
      <w:start w:val="1"/>
      <w:numFmt w:val="bullet"/>
      <w:lvlText w:val=""/>
      <w:lvlJc w:val="left"/>
      <w:pPr>
        <w:ind w:left="3228" w:hanging="360"/>
      </w:pPr>
      <w:rPr>
        <w:rFonts w:ascii="Symbol" w:hAnsi="Symbol" w:cs="Symbol" w:hint="default"/>
      </w:rPr>
    </w:lvl>
    <w:lvl w:ilvl="4" w:tplc="041F0003">
      <w:start w:val="1"/>
      <w:numFmt w:val="bullet"/>
      <w:lvlText w:val="o"/>
      <w:lvlJc w:val="left"/>
      <w:pPr>
        <w:ind w:left="3948" w:hanging="360"/>
      </w:pPr>
      <w:rPr>
        <w:rFonts w:ascii="Courier New" w:hAnsi="Courier New" w:cs="Courier New" w:hint="default"/>
      </w:rPr>
    </w:lvl>
    <w:lvl w:ilvl="5" w:tplc="041F0005">
      <w:start w:val="1"/>
      <w:numFmt w:val="bullet"/>
      <w:lvlText w:val=""/>
      <w:lvlJc w:val="left"/>
      <w:pPr>
        <w:ind w:left="4668" w:hanging="360"/>
      </w:pPr>
      <w:rPr>
        <w:rFonts w:ascii="Wingdings" w:hAnsi="Wingdings" w:cs="Wingdings" w:hint="default"/>
      </w:rPr>
    </w:lvl>
    <w:lvl w:ilvl="6" w:tplc="041F0001">
      <w:start w:val="1"/>
      <w:numFmt w:val="bullet"/>
      <w:lvlText w:val=""/>
      <w:lvlJc w:val="left"/>
      <w:pPr>
        <w:ind w:left="5388" w:hanging="360"/>
      </w:pPr>
      <w:rPr>
        <w:rFonts w:ascii="Symbol" w:hAnsi="Symbol" w:cs="Symbol" w:hint="default"/>
      </w:rPr>
    </w:lvl>
    <w:lvl w:ilvl="7" w:tplc="041F0003">
      <w:start w:val="1"/>
      <w:numFmt w:val="bullet"/>
      <w:lvlText w:val="o"/>
      <w:lvlJc w:val="left"/>
      <w:pPr>
        <w:ind w:left="6108" w:hanging="360"/>
      </w:pPr>
      <w:rPr>
        <w:rFonts w:ascii="Courier New" w:hAnsi="Courier New" w:cs="Courier New" w:hint="default"/>
      </w:rPr>
    </w:lvl>
    <w:lvl w:ilvl="8" w:tplc="041F0005">
      <w:start w:val="1"/>
      <w:numFmt w:val="bullet"/>
      <w:lvlText w:val=""/>
      <w:lvlJc w:val="left"/>
      <w:pPr>
        <w:ind w:left="6828" w:hanging="360"/>
      </w:pPr>
      <w:rPr>
        <w:rFonts w:ascii="Wingdings" w:hAnsi="Wingdings" w:cs="Wingdings" w:hint="default"/>
      </w:rPr>
    </w:lvl>
  </w:abstractNum>
  <w:abstractNum w:abstractNumId="12" w15:restartNumberingAfterBreak="0">
    <w:nsid w:val="53262677"/>
    <w:multiLevelType w:val="hybridMultilevel"/>
    <w:tmpl w:val="C9A69CF6"/>
    <w:lvl w:ilvl="0" w:tplc="98521BEC">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15:restartNumberingAfterBreak="0">
    <w:nsid w:val="56F96000"/>
    <w:multiLevelType w:val="hybridMultilevel"/>
    <w:tmpl w:val="8474F634"/>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4" w15:restartNumberingAfterBreak="0">
    <w:nsid w:val="5AE141AD"/>
    <w:multiLevelType w:val="hybridMultilevel"/>
    <w:tmpl w:val="49C8CF20"/>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5" w15:restartNumberingAfterBreak="0">
    <w:nsid w:val="5F534AA0"/>
    <w:multiLevelType w:val="hybridMultilevel"/>
    <w:tmpl w:val="1F960B5A"/>
    <w:lvl w:ilvl="0" w:tplc="041F0001">
      <w:start w:val="1"/>
      <w:numFmt w:val="bullet"/>
      <w:lvlText w:val=""/>
      <w:lvlJc w:val="left"/>
      <w:pPr>
        <w:ind w:left="1068" w:hanging="360"/>
      </w:pPr>
      <w:rPr>
        <w:rFonts w:ascii="Symbol" w:hAnsi="Symbol" w:hint="default"/>
        <w:b w:val="0"/>
        <w:bCs w:val="0"/>
        <w:sz w:val="24"/>
        <w:szCs w:val="24"/>
      </w:rPr>
    </w:lvl>
    <w:lvl w:ilvl="1" w:tplc="041F0001">
      <w:start w:val="1"/>
      <w:numFmt w:val="bullet"/>
      <w:lvlText w:val=""/>
      <w:lvlJc w:val="left"/>
      <w:pPr>
        <w:ind w:left="1788" w:hanging="360"/>
      </w:pPr>
      <w:rPr>
        <w:rFonts w:ascii="Symbol" w:hAnsi="Symbol" w:hint="default"/>
      </w:rPr>
    </w:lvl>
    <w:lvl w:ilvl="2" w:tplc="041F001B">
      <w:start w:val="1"/>
      <w:numFmt w:val="lowerRoman"/>
      <w:lvlText w:val="%3."/>
      <w:lvlJc w:val="right"/>
      <w:pPr>
        <w:ind w:left="2508" w:hanging="180"/>
      </w:pPr>
    </w:lvl>
    <w:lvl w:ilvl="3" w:tplc="041F000F">
      <w:start w:val="1"/>
      <w:numFmt w:val="decimal"/>
      <w:lvlText w:val="%4."/>
      <w:lvlJc w:val="left"/>
      <w:pPr>
        <w:ind w:left="3228" w:hanging="360"/>
      </w:pPr>
    </w:lvl>
    <w:lvl w:ilvl="4" w:tplc="041F0019">
      <w:start w:val="1"/>
      <w:numFmt w:val="lowerLetter"/>
      <w:lvlText w:val="%5."/>
      <w:lvlJc w:val="left"/>
      <w:pPr>
        <w:ind w:left="3948" w:hanging="360"/>
      </w:pPr>
    </w:lvl>
    <w:lvl w:ilvl="5" w:tplc="041F001B">
      <w:start w:val="1"/>
      <w:numFmt w:val="lowerRoman"/>
      <w:lvlText w:val="%6."/>
      <w:lvlJc w:val="right"/>
      <w:pPr>
        <w:ind w:left="4668" w:hanging="180"/>
      </w:pPr>
    </w:lvl>
    <w:lvl w:ilvl="6" w:tplc="041F000F">
      <w:start w:val="1"/>
      <w:numFmt w:val="decimal"/>
      <w:lvlText w:val="%7."/>
      <w:lvlJc w:val="left"/>
      <w:pPr>
        <w:ind w:left="5388" w:hanging="360"/>
      </w:pPr>
    </w:lvl>
    <w:lvl w:ilvl="7" w:tplc="041F0019">
      <w:start w:val="1"/>
      <w:numFmt w:val="lowerLetter"/>
      <w:lvlText w:val="%8."/>
      <w:lvlJc w:val="left"/>
      <w:pPr>
        <w:ind w:left="6108" w:hanging="360"/>
      </w:pPr>
    </w:lvl>
    <w:lvl w:ilvl="8" w:tplc="041F001B">
      <w:start w:val="1"/>
      <w:numFmt w:val="lowerRoman"/>
      <w:lvlText w:val="%9."/>
      <w:lvlJc w:val="right"/>
      <w:pPr>
        <w:ind w:left="6828" w:hanging="180"/>
      </w:pPr>
    </w:lvl>
  </w:abstractNum>
  <w:abstractNum w:abstractNumId="16" w15:restartNumberingAfterBreak="0">
    <w:nsid w:val="61A128FD"/>
    <w:multiLevelType w:val="hybridMultilevel"/>
    <w:tmpl w:val="B56453A8"/>
    <w:lvl w:ilvl="0" w:tplc="A9EE83F2">
      <w:start w:val="1"/>
      <w:numFmt w:val="decimal"/>
      <w:lvlText w:val="%1."/>
      <w:lvlJc w:val="left"/>
      <w:pPr>
        <w:ind w:left="720" w:hanging="360"/>
      </w:pPr>
      <w:rPr>
        <w:b w:val="0"/>
        <w:bCs w:val="0"/>
        <w:sz w:val="24"/>
        <w:szCs w:val="24"/>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7" w15:restartNumberingAfterBreak="0">
    <w:nsid w:val="679919CA"/>
    <w:multiLevelType w:val="hybridMultilevel"/>
    <w:tmpl w:val="3E4696AE"/>
    <w:lvl w:ilvl="0" w:tplc="A9EE83F2">
      <w:start w:val="1"/>
      <w:numFmt w:val="decimal"/>
      <w:lvlText w:val="%1."/>
      <w:lvlJc w:val="left"/>
      <w:pPr>
        <w:ind w:left="720" w:hanging="360"/>
      </w:pPr>
      <w:rPr>
        <w:b w:val="0"/>
        <w:bCs w:val="0"/>
        <w:sz w:val="24"/>
        <w:szCs w:val="24"/>
      </w:rPr>
    </w:lvl>
    <w:lvl w:ilvl="1" w:tplc="041F0019">
      <w:start w:val="1"/>
      <w:numFmt w:val="lowerLetter"/>
      <w:lvlText w:val="%2."/>
      <w:lvlJc w:val="left"/>
      <w:pPr>
        <w:ind w:left="1440" w:hanging="360"/>
      </w:pPr>
    </w:lvl>
    <w:lvl w:ilvl="2" w:tplc="041F0003">
      <w:start w:val="1"/>
      <w:numFmt w:val="bullet"/>
      <w:lvlText w:val="o"/>
      <w:lvlJc w:val="left"/>
      <w:pPr>
        <w:ind w:left="2160" w:hanging="180"/>
      </w:pPr>
      <w:rPr>
        <w:rFonts w:ascii="Courier New" w:hAnsi="Courier New" w:cs="Courier New" w:hint="default"/>
      </w:r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15:restartNumberingAfterBreak="0">
    <w:nsid w:val="6A2E412E"/>
    <w:multiLevelType w:val="hybridMultilevel"/>
    <w:tmpl w:val="C75A7B5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E1017E0"/>
    <w:multiLevelType w:val="hybridMultilevel"/>
    <w:tmpl w:val="31E0B1E6"/>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0" w15:restartNumberingAfterBreak="0">
    <w:nsid w:val="70AF464D"/>
    <w:multiLevelType w:val="hybridMultilevel"/>
    <w:tmpl w:val="2E40BDCC"/>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1" w15:restartNumberingAfterBreak="0">
    <w:nsid w:val="756C7EB2"/>
    <w:multiLevelType w:val="hybridMultilevel"/>
    <w:tmpl w:val="70723882"/>
    <w:lvl w:ilvl="0" w:tplc="A9EE83F2">
      <w:start w:val="1"/>
      <w:numFmt w:val="decimal"/>
      <w:lvlText w:val="%1."/>
      <w:lvlJc w:val="left"/>
      <w:pPr>
        <w:ind w:left="720" w:hanging="360"/>
      </w:pPr>
      <w:rPr>
        <w:b w:val="0"/>
        <w:bCs w:val="0"/>
        <w:sz w:val="24"/>
        <w:szCs w:val="24"/>
      </w:rPr>
    </w:lvl>
    <w:lvl w:ilvl="1" w:tplc="041F0001">
      <w:start w:val="1"/>
      <w:numFmt w:val="bullet"/>
      <w:lvlText w:val=""/>
      <w:lvlJc w:val="left"/>
      <w:pPr>
        <w:ind w:left="1440" w:hanging="360"/>
      </w:pPr>
      <w:rPr>
        <w:rFonts w:ascii="Symbol" w:hAnsi="Symbol" w:hint="default"/>
      </w:r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2" w15:restartNumberingAfterBreak="0">
    <w:nsid w:val="7FA65B30"/>
    <w:multiLevelType w:val="hybridMultilevel"/>
    <w:tmpl w:val="B56453A8"/>
    <w:lvl w:ilvl="0" w:tplc="A9EE83F2">
      <w:start w:val="1"/>
      <w:numFmt w:val="decimal"/>
      <w:lvlText w:val="%1."/>
      <w:lvlJc w:val="left"/>
      <w:pPr>
        <w:ind w:left="720" w:hanging="360"/>
      </w:pPr>
      <w:rPr>
        <w:b w:val="0"/>
        <w:bCs w:val="0"/>
        <w:sz w:val="24"/>
        <w:szCs w:val="24"/>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4"/>
  </w:num>
  <w:num w:numId="2">
    <w:abstractNumId w:val="9"/>
  </w:num>
  <w:num w:numId="3">
    <w:abstractNumId w:val="14"/>
  </w:num>
  <w:num w:numId="4">
    <w:abstractNumId w:val="16"/>
  </w:num>
  <w:num w:numId="5">
    <w:abstractNumId w:val="22"/>
  </w:num>
  <w:num w:numId="6">
    <w:abstractNumId w:val="10"/>
  </w:num>
  <w:num w:numId="7">
    <w:abstractNumId w:val="7"/>
  </w:num>
  <w:num w:numId="8">
    <w:abstractNumId w:val="5"/>
  </w:num>
  <w:num w:numId="9">
    <w:abstractNumId w:val="3"/>
  </w:num>
  <w:num w:numId="10">
    <w:abstractNumId w:val="13"/>
  </w:num>
  <w:num w:numId="11">
    <w:abstractNumId w:val="19"/>
  </w:num>
  <w:num w:numId="12">
    <w:abstractNumId w:val="21"/>
  </w:num>
  <w:num w:numId="13">
    <w:abstractNumId w:val="20"/>
  </w:num>
  <w:num w:numId="14">
    <w:abstractNumId w:val="1"/>
  </w:num>
  <w:num w:numId="15">
    <w:abstractNumId w:val="17"/>
  </w:num>
  <w:num w:numId="16">
    <w:abstractNumId w:val="18"/>
  </w:num>
  <w:num w:numId="17">
    <w:abstractNumId w:val="0"/>
  </w:num>
  <w:num w:numId="18">
    <w:abstractNumId w:val="11"/>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num>
  <w:num w:numId="21">
    <w:abstractNumId w:val="12"/>
  </w:num>
  <w:num w:numId="22">
    <w:abstractNumId w:val="2"/>
  </w:num>
  <w:num w:numId="23">
    <w:abstractNumId w:val="15"/>
  </w:num>
  <w:num w:numId="24">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08"/>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99B"/>
    <w:rsid w:val="00001802"/>
    <w:rsid w:val="00001EE6"/>
    <w:rsid w:val="00006CEB"/>
    <w:rsid w:val="00011375"/>
    <w:rsid w:val="00014AF5"/>
    <w:rsid w:val="00015B34"/>
    <w:rsid w:val="00021FED"/>
    <w:rsid w:val="00031305"/>
    <w:rsid w:val="0003133B"/>
    <w:rsid w:val="00031EBC"/>
    <w:rsid w:val="00034BB3"/>
    <w:rsid w:val="000374AA"/>
    <w:rsid w:val="00041ACC"/>
    <w:rsid w:val="00041F51"/>
    <w:rsid w:val="00045666"/>
    <w:rsid w:val="00046046"/>
    <w:rsid w:val="00046D7F"/>
    <w:rsid w:val="0004792A"/>
    <w:rsid w:val="00052573"/>
    <w:rsid w:val="0005382A"/>
    <w:rsid w:val="00062462"/>
    <w:rsid w:val="000649F3"/>
    <w:rsid w:val="00066499"/>
    <w:rsid w:val="000723F3"/>
    <w:rsid w:val="00076B1F"/>
    <w:rsid w:val="00076B60"/>
    <w:rsid w:val="00076CA1"/>
    <w:rsid w:val="00081D40"/>
    <w:rsid w:val="0008260B"/>
    <w:rsid w:val="0008469F"/>
    <w:rsid w:val="000875A0"/>
    <w:rsid w:val="00087F09"/>
    <w:rsid w:val="000910D7"/>
    <w:rsid w:val="000940AE"/>
    <w:rsid w:val="00095F31"/>
    <w:rsid w:val="00096E94"/>
    <w:rsid w:val="000A1793"/>
    <w:rsid w:val="000A25E0"/>
    <w:rsid w:val="000B190D"/>
    <w:rsid w:val="000B4141"/>
    <w:rsid w:val="000B58B3"/>
    <w:rsid w:val="000B7BE5"/>
    <w:rsid w:val="000C0118"/>
    <w:rsid w:val="000C02AD"/>
    <w:rsid w:val="000C0358"/>
    <w:rsid w:val="000C0730"/>
    <w:rsid w:val="000C4A5F"/>
    <w:rsid w:val="000C58B9"/>
    <w:rsid w:val="000C5CF9"/>
    <w:rsid w:val="000C6FC7"/>
    <w:rsid w:val="000C7414"/>
    <w:rsid w:val="000D1E01"/>
    <w:rsid w:val="000D2F86"/>
    <w:rsid w:val="000D4E1A"/>
    <w:rsid w:val="000D7863"/>
    <w:rsid w:val="000E22EB"/>
    <w:rsid w:val="000F4D44"/>
    <w:rsid w:val="00101524"/>
    <w:rsid w:val="00103FD6"/>
    <w:rsid w:val="001059A0"/>
    <w:rsid w:val="00106EAF"/>
    <w:rsid w:val="001073C4"/>
    <w:rsid w:val="00113A37"/>
    <w:rsid w:val="00114CC7"/>
    <w:rsid w:val="0011571A"/>
    <w:rsid w:val="00115E37"/>
    <w:rsid w:val="00116603"/>
    <w:rsid w:val="001226ED"/>
    <w:rsid w:val="00122EB8"/>
    <w:rsid w:val="001250AD"/>
    <w:rsid w:val="00125447"/>
    <w:rsid w:val="001303BB"/>
    <w:rsid w:val="00130DC8"/>
    <w:rsid w:val="0013165C"/>
    <w:rsid w:val="00132DB6"/>
    <w:rsid w:val="00132ECD"/>
    <w:rsid w:val="00133201"/>
    <w:rsid w:val="001450B5"/>
    <w:rsid w:val="00146F09"/>
    <w:rsid w:val="0014794F"/>
    <w:rsid w:val="00152A31"/>
    <w:rsid w:val="00153FE9"/>
    <w:rsid w:val="00154611"/>
    <w:rsid w:val="00155AC4"/>
    <w:rsid w:val="00162B9B"/>
    <w:rsid w:val="0016651F"/>
    <w:rsid w:val="0017181E"/>
    <w:rsid w:val="00176270"/>
    <w:rsid w:val="0017664A"/>
    <w:rsid w:val="00181D8B"/>
    <w:rsid w:val="00185195"/>
    <w:rsid w:val="001946CE"/>
    <w:rsid w:val="00194990"/>
    <w:rsid w:val="0019642F"/>
    <w:rsid w:val="001A1F90"/>
    <w:rsid w:val="001A4608"/>
    <w:rsid w:val="001A4613"/>
    <w:rsid w:val="001A62A3"/>
    <w:rsid w:val="001A6761"/>
    <w:rsid w:val="001A6AC5"/>
    <w:rsid w:val="001B0EBC"/>
    <w:rsid w:val="001B29D2"/>
    <w:rsid w:val="001B3EE4"/>
    <w:rsid w:val="001B49B1"/>
    <w:rsid w:val="001B63DC"/>
    <w:rsid w:val="001B74F9"/>
    <w:rsid w:val="001C3BC5"/>
    <w:rsid w:val="001C4DC8"/>
    <w:rsid w:val="001C5C43"/>
    <w:rsid w:val="001C5CBC"/>
    <w:rsid w:val="001C7D1E"/>
    <w:rsid w:val="001D0CFF"/>
    <w:rsid w:val="001D115E"/>
    <w:rsid w:val="001D26C0"/>
    <w:rsid w:val="001D4898"/>
    <w:rsid w:val="001D75AC"/>
    <w:rsid w:val="001D7F5F"/>
    <w:rsid w:val="001E3CD7"/>
    <w:rsid w:val="001E41B6"/>
    <w:rsid w:val="001E7431"/>
    <w:rsid w:val="001F017A"/>
    <w:rsid w:val="001F0D55"/>
    <w:rsid w:val="001F19BF"/>
    <w:rsid w:val="001F32EA"/>
    <w:rsid w:val="001F5089"/>
    <w:rsid w:val="001F6A20"/>
    <w:rsid w:val="001F7285"/>
    <w:rsid w:val="00200C1A"/>
    <w:rsid w:val="00201DC6"/>
    <w:rsid w:val="00202622"/>
    <w:rsid w:val="002037C7"/>
    <w:rsid w:val="00207A42"/>
    <w:rsid w:val="002154BA"/>
    <w:rsid w:val="00216D35"/>
    <w:rsid w:val="002176A1"/>
    <w:rsid w:val="00220BFF"/>
    <w:rsid w:val="00220C4B"/>
    <w:rsid w:val="0022203F"/>
    <w:rsid w:val="002228C4"/>
    <w:rsid w:val="00223B33"/>
    <w:rsid w:val="00225A2B"/>
    <w:rsid w:val="0023030D"/>
    <w:rsid w:val="00241499"/>
    <w:rsid w:val="00243868"/>
    <w:rsid w:val="00247E10"/>
    <w:rsid w:val="00250C79"/>
    <w:rsid w:val="00252F22"/>
    <w:rsid w:val="00253A4B"/>
    <w:rsid w:val="00253CE5"/>
    <w:rsid w:val="00253E79"/>
    <w:rsid w:val="00253FC5"/>
    <w:rsid w:val="00255CCE"/>
    <w:rsid w:val="00257625"/>
    <w:rsid w:val="00257C79"/>
    <w:rsid w:val="00260923"/>
    <w:rsid w:val="002614EB"/>
    <w:rsid w:val="00262C75"/>
    <w:rsid w:val="002637E0"/>
    <w:rsid w:val="00265B2F"/>
    <w:rsid w:val="002711D6"/>
    <w:rsid w:val="00273BA6"/>
    <w:rsid w:val="0027419F"/>
    <w:rsid w:val="00274AA5"/>
    <w:rsid w:val="0027558D"/>
    <w:rsid w:val="00276F0C"/>
    <w:rsid w:val="002775D5"/>
    <w:rsid w:val="002807CC"/>
    <w:rsid w:val="002814F0"/>
    <w:rsid w:val="0028672D"/>
    <w:rsid w:val="00286BC3"/>
    <w:rsid w:val="002923AF"/>
    <w:rsid w:val="00294A39"/>
    <w:rsid w:val="002A61EF"/>
    <w:rsid w:val="002A7439"/>
    <w:rsid w:val="002A76E3"/>
    <w:rsid w:val="002A7ACA"/>
    <w:rsid w:val="002B108A"/>
    <w:rsid w:val="002B250A"/>
    <w:rsid w:val="002B3AAB"/>
    <w:rsid w:val="002B4A26"/>
    <w:rsid w:val="002B4EF2"/>
    <w:rsid w:val="002C17EE"/>
    <w:rsid w:val="002C669E"/>
    <w:rsid w:val="002D03B6"/>
    <w:rsid w:val="002D1BCB"/>
    <w:rsid w:val="002D28AE"/>
    <w:rsid w:val="002D2A0C"/>
    <w:rsid w:val="002D4315"/>
    <w:rsid w:val="002D43A0"/>
    <w:rsid w:val="002D480A"/>
    <w:rsid w:val="002D528B"/>
    <w:rsid w:val="002D7528"/>
    <w:rsid w:val="002E1D11"/>
    <w:rsid w:val="002E251A"/>
    <w:rsid w:val="002E62EA"/>
    <w:rsid w:val="002E68D0"/>
    <w:rsid w:val="002F2AFE"/>
    <w:rsid w:val="002F4EC0"/>
    <w:rsid w:val="00300686"/>
    <w:rsid w:val="0030433A"/>
    <w:rsid w:val="003055B9"/>
    <w:rsid w:val="00306D94"/>
    <w:rsid w:val="003120BA"/>
    <w:rsid w:val="00313216"/>
    <w:rsid w:val="0031454B"/>
    <w:rsid w:val="00324E01"/>
    <w:rsid w:val="00326C3F"/>
    <w:rsid w:val="00330365"/>
    <w:rsid w:val="00330D1F"/>
    <w:rsid w:val="00333560"/>
    <w:rsid w:val="00337144"/>
    <w:rsid w:val="0034074D"/>
    <w:rsid w:val="00340996"/>
    <w:rsid w:val="00343017"/>
    <w:rsid w:val="00347DF2"/>
    <w:rsid w:val="00351836"/>
    <w:rsid w:val="00352029"/>
    <w:rsid w:val="003540FE"/>
    <w:rsid w:val="00356D6E"/>
    <w:rsid w:val="00365CF4"/>
    <w:rsid w:val="00367D61"/>
    <w:rsid w:val="00370010"/>
    <w:rsid w:val="003738DA"/>
    <w:rsid w:val="00375D80"/>
    <w:rsid w:val="00380DC1"/>
    <w:rsid w:val="0038163E"/>
    <w:rsid w:val="0038368D"/>
    <w:rsid w:val="003841CB"/>
    <w:rsid w:val="003877E9"/>
    <w:rsid w:val="00387876"/>
    <w:rsid w:val="00391A96"/>
    <w:rsid w:val="003941C3"/>
    <w:rsid w:val="0039542D"/>
    <w:rsid w:val="003968CC"/>
    <w:rsid w:val="003A2765"/>
    <w:rsid w:val="003A37D7"/>
    <w:rsid w:val="003B089A"/>
    <w:rsid w:val="003B2D6B"/>
    <w:rsid w:val="003B3568"/>
    <w:rsid w:val="003B6DE2"/>
    <w:rsid w:val="003B78D5"/>
    <w:rsid w:val="003C4623"/>
    <w:rsid w:val="003C7436"/>
    <w:rsid w:val="003D2838"/>
    <w:rsid w:val="003E0848"/>
    <w:rsid w:val="003E1F35"/>
    <w:rsid w:val="003E7B95"/>
    <w:rsid w:val="003E7CE8"/>
    <w:rsid w:val="003F0A0F"/>
    <w:rsid w:val="003F1861"/>
    <w:rsid w:val="004001AC"/>
    <w:rsid w:val="00400809"/>
    <w:rsid w:val="0040376B"/>
    <w:rsid w:val="00403928"/>
    <w:rsid w:val="00404A2F"/>
    <w:rsid w:val="00405954"/>
    <w:rsid w:val="0040691E"/>
    <w:rsid w:val="00412E70"/>
    <w:rsid w:val="0041740B"/>
    <w:rsid w:val="00417F05"/>
    <w:rsid w:val="004228FC"/>
    <w:rsid w:val="00423B6F"/>
    <w:rsid w:val="00424964"/>
    <w:rsid w:val="004252BC"/>
    <w:rsid w:val="00430D9B"/>
    <w:rsid w:val="00433EFF"/>
    <w:rsid w:val="00434971"/>
    <w:rsid w:val="00436C98"/>
    <w:rsid w:val="00440CD6"/>
    <w:rsid w:val="0044114C"/>
    <w:rsid w:val="0044257A"/>
    <w:rsid w:val="0044339F"/>
    <w:rsid w:val="0044471A"/>
    <w:rsid w:val="0044511E"/>
    <w:rsid w:val="00445305"/>
    <w:rsid w:val="00450343"/>
    <w:rsid w:val="00451C61"/>
    <w:rsid w:val="00452EF5"/>
    <w:rsid w:val="004544C1"/>
    <w:rsid w:val="00456F62"/>
    <w:rsid w:val="00457BD9"/>
    <w:rsid w:val="00460CD9"/>
    <w:rsid w:val="00461568"/>
    <w:rsid w:val="00461F3C"/>
    <w:rsid w:val="004628AD"/>
    <w:rsid w:val="004635E5"/>
    <w:rsid w:val="0046543F"/>
    <w:rsid w:val="00466CF3"/>
    <w:rsid w:val="004700D4"/>
    <w:rsid w:val="00476870"/>
    <w:rsid w:val="004804F0"/>
    <w:rsid w:val="00480965"/>
    <w:rsid w:val="004809ED"/>
    <w:rsid w:val="00481305"/>
    <w:rsid w:val="00482CB0"/>
    <w:rsid w:val="00484F77"/>
    <w:rsid w:val="004864B1"/>
    <w:rsid w:val="00490A53"/>
    <w:rsid w:val="00492217"/>
    <w:rsid w:val="004928EA"/>
    <w:rsid w:val="00493DE2"/>
    <w:rsid w:val="004A0DB9"/>
    <w:rsid w:val="004A116A"/>
    <w:rsid w:val="004A2FAA"/>
    <w:rsid w:val="004A6FE9"/>
    <w:rsid w:val="004A7A11"/>
    <w:rsid w:val="004B24D5"/>
    <w:rsid w:val="004B3955"/>
    <w:rsid w:val="004B7AFD"/>
    <w:rsid w:val="004C3C0C"/>
    <w:rsid w:val="004C492C"/>
    <w:rsid w:val="004C498D"/>
    <w:rsid w:val="004C5D6A"/>
    <w:rsid w:val="004C5F45"/>
    <w:rsid w:val="004C6CF1"/>
    <w:rsid w:val="004C7F95"/>
    <w:rsid w:val="004D19FA"/>
    <w:rsid w:val="004D2FA5"/>
    <w:rsid w:val="004D4754"/>
    <w:rsid w:val="004D517F"/>
    <w:rsid w:val="004D62F9"/>
    <w:rsid w:val="004D76CC"/>
    <w:rsid w:val="004E6A3B"/>
    <w:rsid w:val="004F0A27"/>
    <w:rsid w:val="004F39EE"/>
    <w:rsid w:val="004F5048"/>
    <w:rsid w:val="004F7ED4"/>
    <w:rsid w:val="0050087A"/>
    <w:rsid w:val="005057A8"/>
    <w:rsid w:val="0050614A"/>
    <w:rsid w:val="00510075"/>
    <w:rsid w:val="005107BA"/>
    <w:rsid w:val="00513745"/>
    <w:rsid w:val="00513FE8"/>
    <w:rsid w:val="00514A74"/>
    <w:rsid w:val="0051615C"/>
    <w:rsid w:val="00516401"/>
    <w:rsid w:val="0051700A"/>
    <w:rsid w:val="00517538"/>
    <w:rsid w:val="00517788"/>
    <w:rsid w:val="00521297"/>
    <w:rsid w:val="005246EC"/>
    <w:rsid w:val="0052541D"/>
    <w:rsid w:val="0052651D"/>
    <w:rsid w:val="005276D1"/>
    <w:rsid w:val="00530962"/>
    <w:rsid w:val="00531355"/>
    <w:rsid w:val="0053301A"/>
    <w:rsid w:val="00534BA7"/>
    <w:rsid w:val="005356D2"/>
    <w:rsid w:val="00537563"/>
    <w:rsid w:val="0053799B"/>
    <w:rsid w:val="005421EA"/>
    <w:rsid w:val="00543425"/>
    <w:rsid w:val="00546E49"/>
    <w:rsid w:val="00547450"/>
    <w:rsid w:val="00554102"/>
    <w:rsid w:val="0055684C"/>
    <w:rsid w:val="005574F7"/>
    <w:rsid w:val="00557FFB"/>
    <w:rsid w:val="0056079B"/>
    <w:rsid w:val="005608EA"/>
    <w:rsid w:val="00561EE9"/>
    <w:rsid w:val="005646C6"/>
    <w:rsid w:val="00565D96"/>
    <w:rsid w:val="0056708D"/>
    <w:rsid w:val="005705AD"/>
    <w:rsid w:val="00570A74"/>
    <w:rsid w:val="00570F52"/>
    <w:rsid w:val="00571385"/>
    <w:rsid w:val="00571B9C"/>
    <w:rsid w:val="00577C49"/>
    <w:rsid w:val="00580ECA"/>
    <w:rsid w:val="00581002"/>
    <w:rsid w:val="005817CB"/>
    <w:rsid w:val="0058220E"/>
    <w:rsid w:val="00582CF7"/>
    <w:rsid w:val="00584A58"/>
    <w:rsid w:val="0058604C"/>
    <w:rsid w:val="0058785B"/>
    <w:rsid w:val="00591FCB"/>
    <w:rsid w:val="00593E9A"/>
    <w:rsid w:val="005951EA"/>
    <w:rsid w:val="005958DB"/>
    <w:rsid w:val="00596F6E"/>
    <w:rsid w:val="005A0337"/>
    <w:rsid w:val="005A1ABF"/>
    <w:rsid w:val="005A3CCD"/>
    <w:rsid w:val="005A428A"/>
    <w:rsid w:val="005A5823"/>
    <w:rsid w:val="005A7C31"/>
    <w:rsid w:val="005B7E7D"/>
    <w:rsid w:val="005C185B"/>
    <w:rsid w:val="005C264E"/>
    <w:rsid w:val="005C4C39"/>
    <w:rsid w:val="005C665E"/>
    <w:rsid w:val="005D11ED"/>
    <w:rsid w:val="005E592A"/>
    <w:rsid w:val="005F1B87"/>
    <w:rsid w:val="005F30A4"/>
    <w:rsid w:val="005F3155"/>
    <w:rsid w:val="005F5CC2"/>
    <w:rsid w:val="005F6505"/>
    <w:rsid w:val="005F6A7B"/>
    <w:rsid w:val="00600DAD"/>
    <w:rsid w:val="00604D41"/>
    <w:rsid w:val="00605D32"/>
    <w:rsid w:val="006129C7"/>
    <w:rsid w:val="0061451F"/>
    <w:rsid w:val="0061560B"/>
    <w:rsid w:val="00616594"/>
    <w:rsid w:val="006168BD"/>
    <w:rsid w:val="00616F6D"/>
    <w:rsid w:val="00622118"/>
    <w:rsid w:val="00622905"/>
    <w:rsid w:val="00624446"/>
    <w:rsid w:val="00624708"/>
    <w:rsid w:val="00625A3C"/>
    <w:rsid w:val="00627808"/>
    <w:rsid w:val="0063099B"/>
    <w:rsid w:val="0063129E"/>
    <w:rsid w:val="0063264E"/>
    <w:rsid w:val="006512AA"/>
    <w:rsid w:val="00653512"/>
    <w:rsid w:val="00656039"/>
    <w:rsid w:val="00656091"/>
    <w:rsid w:val="00656AF2"/>
    <w:rsid w:val="0065713D"/>
    <w:rsid w:val="00660BE1"/>
    <w:rsid w:val="00664BF8"/>
    <w:rsid w:val="00665097"/>
    <w:rsid w:val="00667CCC"/>
    <w:rsid w:val="00674435"/>
    <w:rsid w:val="00675299"/>
    <w:rsid w:val="00675839"/>
    <w:rsid w:val="00675906"/>
    <w:rsid w:val="00676DDB"/>
    <w:rsid w:val="00677189"/>
    <w:rsid w:val="006778A7"/>
    <w:rsid w:val="006819C2"/>
    <w:rsid w:val="00682276"/>
    <w:rsid w:val="0068384E"/>
    <w:rsid w:val="0068454E"/>
    <w:rsid w:val="0069247C"/>
    <w:rsid w:val="006932FB"/>
    <w:rsid w:val="00696888"/>
    <w:rsid w:val="00697736"/>
    <w:rsid w:val="006A753C"/>
    <w:rsid w:val="006B12E5"/>
    <w:rsid w:val="006B3F21"/>
    <w:rsid w:val="006B48DA"/>
    <w:rsid w:val="006B5FB8"/>
    <w:rsid w:val="006C0A31"/>
    <w:rsid w:val="006C0C52"/>
    <w:rsid w:val="006C2EEB"/>
    <w:rsid w:val="006C6373"/>
    <w:rsid w:val="006D0A88"/>
    <w:rsid w:val="006D0F48"/>
    <w:rsid w:val="006D18BD"/>
    <w:rsid w:val="006D4E45"/>
    <w:rsid w:val="006D5C62"/>
    <w:rsid w:val="006D681E"/>
    <w:rsid w:val="006E0B70"/>
    <w:rsid w:val="006E1887"/>
    <w:rsid w:val="006E7483"/>
    <w:rsid w:val="006F2A38"/>
    <w:rsid w:val="006F4711"/>
    <w:rsid w:val="006F5CFD"/>
    <w:rsid w:val="006F5E55"/>
    <w:rsid w:val="006F6566"/>
    <w:rsid w:val="00700E21"/>
    <w:rsid w:val="007012A9"/>
    <w:rsid w:val="00702FCE"/>
    <w:rsid w:val="007038A9"/>
    <w:rsid w:val="007049F4"/>
    <w:rsid w:val="007063D4"/>
    <w:rsid w:val="00707081"/>
    <w:rsid w:val="00710677"/>
    <w:rsid w:val="007112CB"/>
    <w:rsid w:val="0071325D"/>
    <w:rsid w:val="00716A45"/>
    <w:rsid w:val="0072232C"/>
    <w:rsid w:val="00727D7D"/>
    <w:rsid w:val="00732B74"/>
    <w:rsid w:val="00733245"/>
    <w:rsid w:val="00733E6D"/>
    <w:rsid w:val="00734612"/>
    <w:rsid w:val="00735BE2"/>
    <w:rsid w:val="007368B7"/>
    <w:rsid w:val="00737AE7"/>
    <w:rsid w:val="007432F5"/>
    <w:rsid w:val="00744B85"/>
    <w:rsid w:val="00746F99"/>
    <w:rsid w:val="00750588"/>
    <w:rsid w:val="00751B7E"/>
    <w:rsid w:val="007533D3"/>
    <w:rsid w:val="007537BD"/>
    <w:rsid w:val="00757BCA"/>
    <w:rsid w:val="00762711"/>
    <w:rsid w:val="00763E6C"/>
    <w:rsid w:val="00764B5A"/>
    <w:rsid w:val="007654F0"/>
    <w:rsid w:val="00776832"/>
    <w:rsid w:val="00777516"/>
    <w:rsid w:val="0078140A"/>
    <w:rsid w:val="00781623"/>
    <w:rsid w:val="00782585"/>
    <w:rsid w:val="007831D5"/>
    <w:rsid w:val="00783CC8"/>
    <w:rsid w:val="007867C2"/>
    <w:rsid w:val="007923E4"/>
    <w:rsid w:val="007937E8"/>
    <w:rsid w:val="0079502B"/>
    <w:rsid w:val="00795110"/>
    <w:rsid w:val="00795ABF"/>
    <w:rsid w:val="00797296"/>
    <w:rsid w:val="007A11DA"/>
    <w:rsid w:val="007A2279"/>
    <w:rsid w:val="007A2529"/>
    <w:rsid w:val="007A3163"/>
    <w:rsid w:val="007A57FB"/>
    <w:rsid w:val="007A7A69"/>
    <w:rsid w:val="007B0DCC"/>
    <w:rsid w:val="007B0F73"/>
    <w:rsid w:val="007B192D"/>
    <w:rsid w:val="007B2707"/>
    <w:rsid w:val="007B3259"/>
    <w:rsid w:val="007B567A"/>
    <w:rsid w:val="007B5C8F"/>
    <w:rsid w:val="007B61A0"/>
    <w:rsid w:val="007C047C"/>
    <w:rsid w:val="007C0DDD"/>
    <w:rsid w:val="007C1DF1"/>
    <w:rsid w:val="007C1E18"/>
    <w:rsid w:val="007C2667"/>
    <w:rsid w:val="007C34A7"/>
    <w:rsid w:val="007C3922"/>
    <w:rsid w:val="007C4666"/>
    <w:rsid w:val="007C47E1"/>
    <w:rsid w:val="007C5695"/>
    <w:rsid w:val="007C5FF9"/>
    <w:rsid w:val="007C76DE"/>
    <w:rsid w:val="007C7FB5"/>
    <w:rsid w:val="007D1263"/>
    <w:rsid w:val="007D1A76"/>
    <w:rsid w:val="007D2454"/>
    <w:rsid w:val="007D542B"/>
    <w:rsid w:val="007E014A"/>
    <w:rsid w:val="007E06AC"/>
    <w:rsid w:val="007E1E22"/>
    <w:rsid w:val="007E29DD"/>
    <w:rsid w:val="007E2C63"/>
    <w:rsid w:val="007E4371"/>
    <w:rsid w:val="007E4526"/>
    <w:rsid w:val="007E5B74"/>
    <w:rsid w:val="007E6BEF"/>
    <w:rsid w:val="007F0588"/>
    <w:rsid w:val="007F24D2"/>
    <w:rsid w:val="007F3B85"/>
    <w:rsid w:val="007F4002"/>
    <w:rsid w:val="007F646B"/>
    <w:rsid w:val="007F7F1C"/>
    <w:rsid w:val="0080262D"/>
    <w:rsid w:val="008028E7"/>
    <w:rsid w:val="00804028"/>
    <w:rsid w:val="00805A32"/>
    <w:rsid w:val="008067B1"/>
    <w:rsid w:val="008125A1"/>
    <w:rsid w:val="008127C3"/>
    <w:rsid w:val="00817B0E"/>
    <w:rsid w:val="008200CB"/>
    <w:rsid w:val="00823FE1"/>
    <w:rsid w:val="00830495"/>
    <w:rsid w:val="0083143E"/>
    <w:rsid w:val="008326B8"/>
    <w:rsid w:val="008327C6"/>
    <w:rsid w:val="00842BC7"/>
    <w:rsid w:val="00845B98"/>
    <w:rsid w:val="008470B9"/>
    <w:rsid w:val="008506DB"/>
    <w:rsid w:val="008510A5"/>
    <w:rsid w:val="00851265"/>
    <w:rsid w:val="00851BAC"/>
    <w:rsid w:val="00854BF1"/>
    <w:rsid w:val="00854DF0"/>
    <w:rsid w:val="008553FF"/>
    <w:rsid w:val="00856BE5"/>
    <w:rsid w:val="008613AE"/>
    <w:rsid w:val="00861570"/>
    <w:rsid w:val="00865EE9"/>
    <w:rsid w:val="00866DB1"/>
    <w:rsid w:val="0086724B"/>
    <w:rsid w:val="008716A9"/>
    <w:rsid w:val="008726EA"/>
    <w:rsid w:val="00872D5F"/>
    <w:rsid w:val="00874621"/>
    <w:rsid w:val="008779E1"/>
    <w:rsid w:val="00884BAB"/>
    <w:rsid w:val="008902AE"/>
    <w:rsid w:val="00892605"/>
    <w:rsid w:val="008954D7"/>
    <w:rsid w:val="00897731"/>
    <w:rsid w:val="00897769"/>
    <w:rsid w:val="008A4211"/>
    <w:rsid w:val="008A47BC"/>
    <w:rsid w:val="008A4ED5"/>
    <w:rsid w:val="008A595E"/>
    <w:rsid w:val="008A7138"/>
    <w:rsid w:val="008A7225"/>
    <w:rsid w:val="008A7400"/>
    <w:rsid w:val="008B083B"/>
    <w:rsid w:val="008B2B83"/>
    <w:rsid w:val="008B344D"/>
    <w:rsid w:val="008C09F8"/>
    <w:rsid w:val="008C52D1"/>
    <w:rsid w:val="008C65C8"/>
    <w:rsid w:val="008C7340"/>
    <w:rsid w:val="008C7D41"/>
    <w:rsid w:val="008D1FEC"/>
    <w:rsid w:val="008D7385"/>
    <w:rsid w:val="008E1C2C"/>
    <w:rsid w:val="008E33B7"/>
    <w:rsid w:val="008E6BCF"/>
    <w:rsid w:val="008F0685"/>
    <w:rsid w:val="008F17CB"/>
    <w:rsid w:val="008F2F69"/>
    <w:rsid w:val="008F4342"/>
    <w:rsid w:val="008F696C"/>
    <w:rsid w:val="008F6DD0"/>
    <w:rsid w:val="009007E7"/>
    <w:rsid w:val="009012DD"/>
    <w:rsid w:val="00901426"/>
    <w:rsid w:val="009029E1"/>
    <w:rsid w:val="00902A9D"/>
    <w:rsid w:val="00904A54"/>
    <w:rsid w:val="00904C76"/>
    <w:rsid w:val="00905E1E"/>
    <w:rsid w:val="00906EB7"/>
    <w:rsid w:val="00910D1D"/>
    <w:rsid w:val="00915631"/>
    <w:rsid w:val="00920B51"/>
    <w:rsid w:val="00922151"/>
    <w:rsid w:val="009262DD"/>
    <w:rsid w:val="009273E5"/>
    <w:rsid w:val="00930A11"/>
    <w:rsid w:val="00930A52"/>
    <w:rsid w:val="009313F1"/>
    <w:rsid w:val="00935362"/>
    <w:rsid w:val="00936225"/>
    <w:rsid w:val="00941BA0"/>
    <w:rsid w:val="009423F4"/>
    <w:rsid w:val="0094484F"/>
    <w:rsid w:val="00945097"/>
    <w:rsid w:val="009508D3"/>
    <w:rsid w:val="009535D9"/>
    <w:rsid w:val="00954008"/>
    <w:rsid w:val="009546D6"/>
    <w:rsid w:val="00954B01"/>
    <w:rsid w:val="00955C51"/>
    <w:rsid w:val="00957F36"/>
    <w:rsid w:val="009630D6"/>
    <w:rsid w:val="0096401E"/>
    <w:rsid w:val="00964F5E"/>
    <w:rsid w:val="00967238"/>
    <w:rsid w:val="00970432"/>
    <w:rsid w:val="00974BB3"/>
    <w:rsid w:val="00974EF7"/>
    <w:rsid w:val="00975772"/>
    <w:rsid w:val="00977764"/>
    <w:rsid w:val="00981F13"/>
    <w:rsid w:val="00982A52"/>
    <w:rsid w:val="00983962"/>
    <w:rsid w:val="00985CED"/>
    <w:rsid w:val="00985F01"/>
    <w:rsid w:val="00986011"/>
    <w:rsid w:val="00987FDB"/>
    <w:rsid w:val="00993641"/>
    <w:rsid w:val="00994B56"/>
    <w:rsid w:val="00995B22"/>
    <w:rsid w:val="0099616E"/>
    <w:rsid w:val="009A0770"/>
    <w:rsid w:val="009A08C8"/>
    <w:rsid w:val="009A0FDD"/>
    <w:rsid w:val="009A1007"/>
    <w:rsid w:val="009A1F6D"/>
    <w:rsid w:val="009A32B6"/>
    <w:rsid w:val="009A35C6"/>
    <w:rsid w:val="009A3A16"/>
    <w:rsid w:val="009A6B9E"/>
    <w:rsid w:val="009A7E9A"/>
    <w:rsid w:val="009B14D2"/>
    <w:rsid w:val="009B1B36"/>
    <w:rsid w:val="009C050D"/>
    <w:rsid w:val="009C108A"/>
    <w:rsid w:val="009C449C"/>
    <w:rsid w:val="009C78C1"/>
    <w:rsid w:val="009D2ECB"/>
    <w:rsid w:val="009D38F6"/>
    <w:rsid w:val="009D3DD8"/>
    <w:rsid w:val="009D4E39"/>
    <w:rsid w:val="009D5444"/>
    <w:rsid w:val="009D560F"/>
    <w:rsid w:val="009D5A10"/>
    <w:rsid w:val="009D6F73"/>
    <w:rsid w:val="009E0A34"/>
    <w:rsid w:val="009E1436"/>
    <w:rsid w:val="009E1B31"/>
    <w:rsid w:val="009E1D3D"/>
    <w:rsid w:val="009E64CC"/>
    <w:rsid w:val="009F04B3"/>
    <w:rsid w:val="009F1375"/>
    <w:rsid w:val="009F198A"/>
    <w:rsid w:val="009F35C5"/>
    <w:rsid w:val="009F45A6"/>
    <w:rsid w:val="009F5A80"/>
    <w:rsid w:val="009F7621"/>
    <w:rsid w:val="00A014CE"/>
    <w:rsid w:val="00A03104"/>
    <w:rsid w:val="00A0361B"/>
    <w:rsid w:val="00A036CD"/>
    <w:rsid w:val="00A046F4"/>
    <w:rsid w:val="00A06493"/>
    <w:rsid w:val="00A06CD1"/>
    <w:rsid w:val="00A12855"/>
    <w:rsid w:val="00A12A04"/>
    <w:rsid w:val="00A12BD3"/>
    <w:rsid w:val="00A146A6"/>
    <w:rsid w:val="00A14FC3"/>
    <w:rsid w:val="00A158DE"/>
    <w:rsid w:val="00A17283"/>
    <w:rsid w:val="00A20AF5"/>
    <w:rsid w:val="00A2421B"/>
    <w:rsid w:val="00A259D0"/>
    <w:rsid w:val="00A266B6"/>
    <w:rsid w:val="00A27F7D"/>
    <w:rsid w:val="00A31930"/>
    <w:rsid w:val="00A31C0E"/>
    <w:rsid w:val="00A328A6"/>
    <w:rsid w:val="00A33D3A"/>
    <w:rsid w:val="00A35658"/>
    <w:rsid w:val="00A4003B"/>
    <w:rsid w:val="00A40BF1"/>
    <w:rsid w:val="00A449B6"/>
    <w:rsid w:val="00A54035"/>
    <w:rsid w:val="00A54D68"/>
    <w:rsid w:val="00A54F11"/>
    <w:rsid w:val="00A55508"/>
    <w:rsid w:val="00A570D4"/>
    <w:rsid w:val="00A57B9E"/>
    <w:rsid w:val="00A60313"/>
    <w:rsid w:val="00A6142E"/>
    <w:rsid w:val="00A616AF"/>
    <w:rsid w:val="00A626DB"/>
    <w:rsid w:val="00A63B3F"/>
    <w:rsid w:val="00A65D0A"/>
    <w:rsid w:val="00A65FB8"/>
    <w:rsid w:val="00A70F97"/>
    <w:rsid w:val="00A7221D"/>
    <w:rsid w:val="00A73C96"/>
    <w:rsid w:val="00A75123"/>
    <w:rsid w:val="00A75466"/>
    <w:rsid w:val="00A76EEC"/>
    <w:rsid w:val="00A8016D"/>
    <w:rsid w:val="00A81B09"/>
    <w:rsid w:val="00A81CAC"/>
    <w:rsid w:val="00A82339"/>
    <w:rsid w:val="00A96AEF"/>
    <w:rsid w:val="00A976A5"/>
    <w:rsid w:val="00A979E1"/>
    <w:rsid w:val="00AA3D0F"/>
    <w:rsid w:val="00AA4231"/>
    <w:rsid w:val="00AA4521"/>
    <w:rsid w:val="00AB0852"/>
    <w:rsid w:val="00AB26F9"/>
    <w:rsid w:val="00AB3AC6"/>
    <w:rsid w:val="00AB3ACF"/>
    <w:rsid w:val="00AB774B"/>
    <w:rsid w:val="00AC0519"/>
    <w:rsid w:val="00AC2704"/>
    <w:rsid w:val="00AC353F"/>
    <w:rsid w:val="00AC3909"/>
    <w:rsid w:val="00AC3D32"/>
    <w:rsid w:val="00AC43B9"/>
    <w:rsid w:val="00AC5B06"/>
    <w:rsid w:val="00AD495C"/>
    <w:rsid w:val="00AD4EDE"/>
    <w:rsid w:val="00AD5DCC"/>
    <w:rsid w:val="00AE11AA"/>
    <w:rsid w:val="00AE44B5"/>
    <w:rsid w:val="00AE6607"/>
    <w:rsid w:val="00AE666D"/>
    <w:rsid w:val="00AE6B5A"/>
    <w:rsid w:val="00AF0477"/>
    <w:rsid w:val="00AF3E13"/>
    <w:rsid w:val="00AF7530"/>
    <w:rsid w:val="00B006CC"/>
    <w:rsid w:val="00B008FC"/>
    <w:rsid w:val="00B027E4"/>
    <w:rsid w:val="00B035B2"/>
    <w:rsid w:val="00B04365"/>
    <w:rsid w:val="00B0487C"/>
    <w:rsid w:val="00B06E1F"/>
    <w:rsid w:val="00B0730F"/>
    <w:rsid w:val="00B07701"/>
    <w:rsid w:val="00B107EF"/>
    <w:rsid w:val="00B13CB7"/>
    <w:rsid w:val="00B13F66"/>
    <w:rsid w:val="00B2306B"/>
    <w:rsid w:val="00B263B1"/>
    <w:rsid w:val="00B26528"/>
    <w:rsid w:val="00B277BD"/>
    <w:rsid w:val="00B35066"/>
    <w:rsid w:val="00B35B64"/>
    <w:rsid w:val="00B429A6"/>
    <w:rsid w:val="00B44E73"/>
    <w:rsid w:val="00B46581"/>
    <w:rsid w:val="00B473BF"/>
    <w:rsid w:val="00B5393A"/>
    <w:rsid w:val="00B574A0"/>
    <w:rsid w:val="00B616E5"/>
    <w:rsid w:val="00B6415D"/>
    <w:rsid w:val="00B65E35"/>
    <w:rsid w:val="00B65E69"/>
    <w:rsid w:val="00B73CFD"/>
    <w:rsid w:val="00B74D9F"/>
    <w:rsid w:val="00B76C7E"/>
    <w:rsid w:val="00B76CD8"/>
    <w:rsid w:val="00B76F95"/>
    <w:rsid w:val="00B76FC0"/>
    <w:rsid w:val="00B80099"/>
    <w:rsid w:val="00B83A46"/>
    <w:rsid w:val="00B84054"/>
    <w:rsid w:val="00B8491F"/>
    <w:rsid w:val="00B909B5"/>
    <w:rsid w:val="00B914B2"/>
    <w:rsid w:val="00B92785"/>
    <w:rsid w:val="00B94A42"/>
    <w:rsid w:val="00B94B08"/>
    <w:rsid w:val="00B97FB0"/>
    <w:rsid w:val="00BA1B2E"/>
    <w:rsid w:val="00BA341D"/>
    <w:rsid w:val="00BA6699"/>
    <w:rsid w:val="00BA7AA7"/>
    <w:rsid w:val="00BB0E95"/>
    <w:rsid w:val="00BB2747"/>
    <w:rsid w:val="00BB37EA"/>
    <w:rsid w:val="00BB46E4"/>
    <w:rsid w:val="00BB5A86"/>
    <w:rsid w:val="00BB666E"/>
    <w:rsid w:val="00BC11AC"/>
    <w:rsid w:val="00BC12EC"/>
    <w:rsid w:val="00BC3B6D"/>
    <w:rsid w:val="00BC3C84"/>
    <w:rsid w:val="00BD1032"/>
    <w:rsid w:val="00BD3A4E"/>
    <w:rsid w:val="00BD4105"/>
    <w:rsid w:val="00BD42B6"/>
    <w:rsid w:val="00BD4C1D"/>
    <w:rsid w:val="00BD5D8E"/>
    <w:rsid w:val="00BD7E58"/>
    <w:rsid w:val="00BE0091"/>
    <w:rsid w:val="00BE263A"/>
    <w:rsid w:val="00BE33DA"/>
    <w:rsid w:val="00BE7960"/>
    <w:rsid w:val="00BF61B8"/>
    <w:rsid w:val="00BF65C2"/>
    <w:rsid w:val="00C001CF"/>
    <w:rsid w:val="00C01E22"/>
    <w:rsid w:val="00C0226B"/>
    <w:rsid w:val="00C030FF"/>
    <w:rsid w:val="00C036AD"/>
    <w:rsid w:val="00C06B64"/>
    <w:rsid w:val="00C07F70"/>
    <w:rsid w:val="00C1235D"/>
    <w:rsid w:val="00C17122"/>
    <w:rsid w:val="00C17EA1"/>
    <w:rsid w:val="00C202E9"/>
    <w:rsid w:val="00C21339"/>
    <w:rsid w:val="00C218FD"/>
    <w:rsid w:val="00C22326"/>
    <w:rsid w:val="00C3462D"/>
    <w:rsid w:val="00C35477"/>
    <w:rsid w:val="00C4144B"/>
    <w:rsid w:val="00C438F9"/>
    <w:rsid w:val="00C44E19"/>
    <w:rsid w:val="00C46DB5"/>
    <w:rsid w:val="00C50183"/>
    <w:rsid w:val="00C51190"/>
    <w:rsid w:val="00C52E37"/>
    <w:rsid w:val="00C53992"/>
    <w:rsid w:val="00C53FF5"/>
    <w:rsid w:val="00C55958"/>
    <w:rsid w:val="00C61017"/>
    <w:rsid w:val="00C61262"/>
    <w:rsid w:val="00C61A4E"/>
    <w:rsid w:val="00C63EB5"/>
    <w:rsid w:val="00C65E57"/>
    <w:rsid w:val="00C66B57"/>
    <w:rsid w:val="00C70FED"/>
    <w:rsid w:val="00C7446E"/>
    <w:rsid w:val="00C7779D"/>
    <w:rsid w:val="00C80980"/>
    <w:rsid w:val="00C83830"/>
    <w:rsid w:val="00C84897"/>
    <w:rsid w:val="00C86667"/>
    <w:rsid w:val="00C90A98"/>
    <w:rsid w:val="00C936BC"/>
    <w:rsid w:val="00C94631"/>
    <w:rsid w:val="00C9515E"/>
    <w:rsid w:val="00CA4D57"/>
    <w:rsid w:val="00CA6E74"/>
    <w:rsid w:val="00CA6F0D"/>
    <w:rsid w:val="00CA6FF9"/>
    <w:rsid w:val="00CA70C9"/>
    <w:rsid w:val="00CB6839"/>
    <w:rsid w:val="00CB6FBA"/>
    <w:rsid w:val="00CB748B"/>
    <w:rsid w:val="00CC000B"/>
    <w:rsid w:val="00CC597D"/>
    <w:rsid w:val="00CD1EE5"/>
    <w:rsid w:val="00CD2FB8"/>
    <w:rsid w:val="00CD73DB"/>
    <w:rsid w:val="00CD7756"/>
    <w:rsid w:val="00CE07EC"/>
    <w:rsid w:val="00CE0E42"/>
    <w:rsid w:val="00CE3955"/>
    <w:rsid w:val="00CE4591"/>
    <w:rsid w:val="00CE497F"/>
    <w:rsid w:val="00CE6F16"/>
    <w:rsid w:val="00CF00D0"/>
    <w:rsid w:val="00CF61EB"/>
    <w:rsid w:val="00D00A91"/>
    <w:rsid w:val="00D03065"/>
    <w:rsid w:val="00D048DF"/>
    <w:rsid w:val="00D048E4"/>
    <w:rsid w:val="00D05287"/>
    <w:rsid w:val="00D072DC"/>
    <w:rsid w:val="00D07AE1"/>
    <w:rsid w:val="00D11FB2"/>
    <w:rsid w:val="00D15C53"/>
    <w:rsid w:val="00D16DAC"/>
    <w:rsid w:val="00D17FCC"/>
    <w:rsid w:val="00D20FFE"/>
    <w:rsid w:val="00D2380F"/>
    <w:rsid w:val="00D2438F"/>
    <w:rsid w:val="00D25EB9"/>
    <w:rsid w:val="00D301C4"/>
    <w:rsid w:val="00D3141B"/>
    <w:rsid w:val="00D314E9"/>
    <w:rsid w:val="00D32B6E"/>
    <w:rsid w:val="00D3327B"/>
    <w:rsid w:val="00D340C1"/>
    <w:rsid w:val="00D353D5"/>
    <w:rsid w:val="00D3768B"/>
    <w:rsid w:val="00D5303F"/>
    <w:rsid w:val="00D53F20"/>
    <w:rsid w:val="00D5493F"/>
    <w:rsid w:val="00D600AA"/>
    <w:rsid w:val="00D6242B"/>
    <w:rsid w:val="00D624FE"/>
    <w:rsid w:val="00D63A0F"/>
    <w:rsid w:val="00D648A3"/>
    <w:rsid w:val="00D64D72"/>
    <w:rsid w:val="00D65B94"/>
    <w:rsid w:val="00D66258"/>
    <w:rsid w:val="00D70645"/>
    <w:rsid w:val="00D70A36"/>
    <w:rsid w:val="00D711FA"/>
    <w:rsid w:val="00D7345F"/>
    <w:rsid w:val="00D74D97"/>
    <w:rsid w:val="00D75D06"/>
    <w:rsid w:val="00D76450"/>
    <w:rsid w:val="00D80DA9"/>
    <w:rsid w:val="00D80F77"/>
    <w:rsid w:val="00D83D43"/>
    <w:rsid w:val="00D84C22"/>
    <w:rsid w:val="00D87CA2"/>
    <w:rsid w:val="00D90627"/>
    <w:rsid w:val="00D9341F"/>
    <w:rsid w:val="00D9390C"/>
    <w:rsid w:val="00D967C4"/>
    <w:rsid w:val="00DA04B5"/>
    <w:rsid w:val="00DB3298"/>
    <w:rsid w:val="00DB440B"/>
    <w:rsid w:val="00DB4A8A"/>
    <w:rsid w:val="00DB6E4A"/>
    <w:rsid w:val="00DC0D38"/>
    <w:rsid w:val="00DC3118"/>
    <w:rsid w:val="00DC3569"/>
    <w:rsid w:val="00DC44EA"/>
    <w:rsid w:val="00DC6A56"/>
    <w:rsid w:val="00DC6DD1"/>
    <w:rsid w:val="00DD272C"/>
    <w:rsid w:val="00DD378D"/>
    <w:rsid w:val="00DE15C9"/>
    <w:rsid w:val="00DE1A57"/>
    <w:rsid w:val="00DE2298"/>
    <w:rsid w:val="00DE4808"/>
    <w:rsid w:val="00DE67B3"/>
    <w:rsid w:val="00DF2184"/>
    <w:rsid w:val="00DF2EAC"/>
    <w:rsid w:val="00DF3EE6"/>
    <w:rsid w:val="00DF685D"/>
    <w:rsid w:val="00E033EF"/>
    <w:rsid w:val="00E04D62"/>
    <w:rsid w:val="00E04D7E"/>
    <w:rsid w:val="00E067C7"/>
    <w:rsid w:val="00E07561"/>
    <w:rsid w:val="00E16DF4"/>
    <w:rsid w:val="00E20F80"/>
    <w:rsid w:val="00E25A70"/>
    <w:rsid w:val="00E30F31"/>
    <w:rsid w:val="00E31E25"/>
    <w:rsid w:val="00E32C79"/>
    <w:rsid w:val="00E32E61"/>
    <w:rsid w:val="00E3555B"/>
    <w:rsid w:val="00E358C4"/>
    <w:rsid w:val="00E42821"/>
    <w:rsid w:val="00E42A6D"/>
    <w:rsid w:val="00E444CD"/>
    <w:rsid w:val="00E468A1"/>
    <w:rsid w:val="00E50DB6"/>
    <w:rsid w:val="00E51210"/>
    <w:rsid w:val="00E51AC9"/>
    <w:rsid w:val="00E51B93"/>
    <w:rsid w:val="00E51E39"/>
    <w:rsid w:val="00E52325"/>
    <w:rsid w:val="00E56AAB"/>
    <w:rsid w:val="00E57718"/>
    <w:rsid w:val="00E57898"/>
    <w:rsid w:val="00E644CE"/>
    <w:rsid w:val="00E701BC"/>
    <w:rsid w:val="00E722AA"/>
    <w:rsid w:val="00E72CF4"/>
    <w:rsid w:val="00E73E38"/>
    <w:rsid w:val="00E748DB"/>
    <w:rsid w:val="00E8035A"/>
    <w:rsid w:val="00E8059B"/>
    <w:rsid w:val="00E817AA"/>
    <w:rsid w:val="00E8370F"/>
    <w:rsid w:val="00E839D5"/>
    <w:rsid w:val="00E83ABB"/>
    <w:rsid w:val="00E84432"/>
    <w:rsid w:val="00E86206"/>
    <w:rsid w:val="00E87517"/>
    <w:rsid w:val="00E91B1F"/>
    <w:rsid w:val="00E93AFB"/>
    <w:rsid w:val="00E93B40"/>
    <w:rsid w:val="00E951B0"/>
    <w:rsid w:val="00E9748E"/>
    <w:rsid w:val="00E97D82"/>
    <w:rsid w:val="00EA05D0"/>
    <w:rsid w:val="00EA1532"/>
    <w:rsid w:val="00EA1868"/>
    <w:rsid w:val="00EA3433"/>
    <w:rsid w:val="00EB2111"/>
    <w:rsid w:val="00EB2117"/>
    <w:rsid w:val="00EB289D"/>
    <w:rsid w:val="00EB3340"/>
    <w:rsid w:val="00EB505F"/>
    <w:rsid w:val="00EB5E00"/>
    <w:rsid w:val="00EB7B43"/>
    <w:rsid w:val="00EC1E38"/>
    <w:rsid w:val="00EC3570"/>
    <w:rsid w:val="00EC3CC5"/>
    <w:rsid w:val="00EC431C"/>
    <w:rsid w:val="00EC4C74"/>
    <w:rsid w:val="00EC7407"/>
    <w:rsid w:val="00ED019D"/>
    <w:rsid w:val="00ED0418"/>
    <w:rsid w:val="00ED2D77"/>
    <w:rsid w:val="00ED37B4"/>
    <w:rsid w:val="00ED55F3"/>
    <w:rsid w:val="00ED5E62"/>
    <w:rsid w:val="00EE1E23"/>
    <w:rsid w:val="00EE2051"/>
    <w:rsid w:val="00EF0DA4"/>
    <w:rsid w:val="00EF1707"/>
    <w:rsid w:val="00EF33F8"/>
    <w:rsid w:val="00EF35D7"/>
    <w:rsid w:val="00EF5AB2"/>
    <w:rsid w:val="00EF6096"/>
    <w:rsid w:val="00EF67A4"/>
    <w:rsid w:val="00F02287"/>
    <w:rsid w:val="00F02492"/>
    <w:rsid w:val="00F02C0F"/>
    <w:rsid w:val="00F103D1"/>
    <w:rsid w:val="00F10CF8"/>
    <w:rsid w:val="00F11AE9"/>
    <w:rsid w:val="00F144D3"/>
    <w:rsid w:val="00F152D0"/>
    <w:rsid w:val="00F154F9"/>
    <w:rsid w:val="00F15AFE"/>
    <w:rsid w:val="00F15FE1"/>
    <w:rsid w:val="00F160B6"/>
    <w:rsid w:val="00F1697A"/>
    <w:rsid w:val="00F20C15"/>
    <w:rsid w:val="00F21786"/>
    <w:rsid w:val="00F2264A"/>
    <w:rsid w:val="00F2300B"/>
    <w:rsid w:val="00F24D39"/>
    <w:rsid w:val="00F2510F"/>
    <w:rsid w:val="00F26506"/>
    <w:rsid w:val="00F2681D"/>
    <w:rsid w:val="00F27D58"/>
    <w:rsid w:val="00F34555"/>
    <w:rsid w:val="00F34AA1"/>
    <w:rsid w:val="00F370EA"/>
    <w:rsid w:val="00F403DC"/>
    <w:rsid w:val="00F40E97"/>
    <w:rsid w:val="00F4248C"/>
    <w:rsid w:val="00F440C9"/>
    <w:rsid w:val="00F45B49"/>
    <w:rsid w:val="00F4624F"/>
    <w:rsid w:val="00F46969"/>
    <w:rsid w:val="00F475F5"/>
    <w:rsid w:val="00F476A9"/>
    <w:rsid w:val="00F52A01"/>
    <w:rsid w:val="00F536B4"/>
    <w:rsid w:val="00F55B13"/>
    <w:rsid w:val="00F60707"/>
    <w:rsid w:val="00F60F4F"/>
    <w:rsid w:val="00F615AA"/>
    <w:rsid w:val="00F6642A"/>
    <w:rsid w:val="00F66974"/>
    <w:rsid w:val="00F66BDA"/>
    <w:rsid w:val="00F6788F"/>
    <w:rsid w:val="00F70EE2"/>
    <w:rsid w:val="00F71A35"/>
    <w:rsid w:val="00F726EA"/>
    <w:rsid w:val="00F72E7F"/>
    <w:rsid w:val="00F7356F"/>
    <w:rsid w:val="00F735F7"/>
    <w:rsid w:val="00F73DB4"/>
    <w:rsid w:val="00F74390"/>
    <w:rsid w:val="00F812B7"/>
    <w:rsid w:val="00F82C56"/>
    <w:rsid w:val="00F85E1D"/>
    <w:rsid w:val="00F8677C"/>
    <w:rsid w:val="00F915AE"/>
    <w:rsid w:val="00F9642C"/>
    <w:rsid w:val="00F968B2"/>
    <w:rsid w:val="00F96CE7"/>
    <w:rsid w:val="00FA1EA6"/>
    <w:rsid w:val="00FA3C40"/>
    <w:rsid w:val="00FA4B52"/>
    <w:rsid w:val="00FA51F9"/>
    <w:rsid w:val="00FB019A"/>
    <w:rsid w:val="00FB07F7"/>
    <w:rsid w:val="00FB4694"/>
    <w:rsid w:val="00FB60A7"/>
    <w:rsid w:val="00FB6F45"/>
    <w:rsid w:val="00FC0971"/>
    <w:rsid w:val="00FC1B9F"/>
    <w:rsid w:val="00FC1ED9"/>
    <w:rsid w:val="00FC6914"/>
    <w:rsid w:val="00FD010B"/>
    <w:rsid w:val="00FD0403"/>
    <w:rsid w:val="00FD0F0C"/>
    <w:rsid w:val="00FD1991"/>
    <w:rsid w:val="00FD41A6"/>
    <w:rsid w:val="00FD57D9"/>
    <w:rsid w:val="00FD60F0"/>
    <w:rsid w:val="00FD70BE"/>
    <w:rsid w:val="00FD74AE"/>
    <w:rsid w:val="00FE2071"/>
    <w:rsid w:val="00FE4EC4"/>
    <w:rsid w:val="00FE6C3B"/>
    <w:rsid w:val="00FE79FD"/>
    <w:rsid w:val="00FF2A57"/>
    <w:rsid w:val="00FF409F"/>
    <w:rsid w:val="00FF77E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94C2A51"/>
  <w15:docId w15:val="{8ECE897A-FF43-46E1-9891-6ACCDF230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tr-TR" w:eastAsia="tr-TR"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nhideWhenUsed="1"/>
    <w:lsdException w:name="Strong"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390C"/>
    <w:pPr>
      <w:jc w:val="both"/>
    </w:pPr>
    <w:rPr>
      <w:rFonts w:ascii="Times New Roman" w:eastAsia="Times New Roman" w:hAnsi="Times New Roman"/>
      <w:sz w:val="24"/>
      <w:szCs w:val="24"/>
    </w:rPr>
  </w:style>
  <w:style w:type="paragraph" w:styleId="Balk1">
    <w:name w:val="heading 1"/>
    <w:basedOn w:val="Normal"/>
    <w:next w:val="Normal"/>
    <w:link w:val="Balk1Char"/>
    <w:uiPriority w:val="99"/>
    <w:qFormat/>
    <w:rsid w:val="0053799B"/>
    <w:pPr>
      <w:keepNext/>
      <w:spacing w:before="120" w:after="120"/>
      <w:outlineLvl w:val="0"/>
    </w:pPr>
    <w:rPr>
      <w:b/>
      <w:bCs/>
      <w:kern w:val="28"/>
    </w:rPr>
  </w:style>
  <w:style w:type="paragraph" w:styleId="Balk2">
    <w:name w:val="heading 2"/>
    <w:basedOn w:val="Normal"/>
    <w:next w:val="Normal"/>
    <w:link w:val="Balk2Char"/>
    <w:uiPriority w:val="99"/>
    <w:qFormat/>
    <w:rsid w:val="0053799B"/>
    <w:pPr>
      <w:keepNext/>
      <w:spacing w:before="120" w:after="120"/>
      <w:outlineLvl w:val="1"/>
    </w:pPr>
    <w:rPr>
      <w:b/>
      <w:bCs/>
      <w:i/>
      <w:iCs/>
      <w:u w:val="single"/>
    </w:rPr>
  </w:style>
  <w:style w:type="paragraph" w:styleId="Balk3">
    <w:name w:val="heading 3"/>
    <w:basedOn w:val="Normal"/>
    <w:next w:val="Normal"/>
    <w:link w:val="Balk3Char"/>
    <w:uiPriority w:val="99"/>
    <w:qFormat/>
    <w:rsid w:val="0053799B"/>
    <w:pPr>
      <w:keepNext/>
      <w:spacing w:before="120" w:after="120"/>
      <w:outlineLvl w:val="2"/>
    </w:pPr>
    <w:rPr>
      <w:u w:val="single"/>
    </w:rPr>
  </w:style>
  <w:style w:type="paragraph" w:styleId="Balk4">
    <w:name w:val="heading 4"/>
    <w:basedOn w:val="Normal"/>
    <w:next w:val="Normal"/>
    <w:link w:val="Balk4Char"/>
    <w:uiPriority w:val="99"/>
    <w:qFormat/>
    <w:rsid w:val="0053799B"/>
    <w:pPr>
      <w:keepNext/>
      <w:jc w:val="center"/>
      <w:outlineLvl w:val="3"/>
    </w:pPr>
    <w:rPr>
      <w:b/>
      <w:bCs/>
    </w:rPr>
  </w:style>
  <w:style w:type="paragraph" w:styleId="Balk5">
    <w:name w:val="heading 5"/>
    <w:basedOn w:val="Normal"/>
    <w:next w:val="Normal"/>
    <w:link w:val="Balk5Char"/>
    <w:uiPriority w:val="99"/>
    <w:qFormat/>
    <w:rsid w:val="0053799B"/>
    <w:pPr>
      <w:spacing w:before="240" w:after="60"/>
      <w:outlineLvl w:val="4"/>
    </w:pPr>
    <w:rPr>
      <w:sz w:val="22"/>
      <w:szCs w:val="22"/>
    </w:rPr>
  </w:style>
  <w:style w:type="paragraph" w:styleId="Balk6">
    <w:name w:val="heading 6"/>
    <w:basedOn w:val="Normal"/>
    <w:next w:val="Normal"/>
    <w:link w:val="Balk6Char"/>
    <w:uiPriority w:val="99"/>
    <w:qFormat/>
    <w:rsid w:val="0053799B"/>
    <w:pPr>
      <w:spacing w:before="240" w:after="60"/>
      <w:outlineLvl w:val="5"/>
    </w:pPr>
    <w:rPr>
      <w:i/>
      <w:iCs/>
      <w:sz w:val="22"/>
      <w:szCs w:val="22"/>
    </w:rPr>
  </w:style>
  <w:style w:type="paragraph" w:styleId="Balk7">
    <w:name w:val="heading 7"/>
    <w:basedOn w:val="Normal"/>
    <w:next w:val="Normal"/>
    <w:link w:val="Balk7Char"/>
    <w:uiPriority w:val="99"/>
    <w:qFormat/>
    <w:rsid w:val="0053799B"/>
    <w:pPr>
      <w:spacing w:before="240" w:after="60"/>
      <w:outlineLvl w:val="6"/>
    </w:pPr>
    <w:rPr>
      <w:rFonts w:ascii="Arial" w:hAnsi="Arial" w:cs="Arial"/>
      <w:sz w:val="20"/>
      <w:szCs w:val="20"/>
    </w:rPr>
  </w:style>
  <w:style w:type="paragraph" w:styleId="Balk8">
    <w:name w:val="heading 8"/>
    <w:basedOn w:val="Normal"/>
    <w:next w:val="Normal"/>
    <w:link w:val="Balk8Char"/>
    <w:uiPriority w:val="99"/>
    <w:qFormat/>
    <w:rsid w:val="0053799B"/>
    <w:pPr>
      <w:spacing w:before="240" w:after="60"/>
      <w:outlineLvl w:val="7"/>
    </w:pPr>
    <w:rPr>
      <w:rFonts w:ascii="Arial" w:hAnsi="Arial" w:cs="Arial"/>
      <w:i/>
      <w:iCs/>
      <w:sz w:val="20"/>
      <w:szCs w:val="20"/>
    </w:rPr>
  </w:style>
  <w:style w:type="paragraph" w:styleId="Balk9">
    <w:name w:val="heading 9"/>
    <w:basedOn w:val="Normal"/>
    <w:next w:val="Normal"/>
    <w:link w:val="Balk9Char"/>
    <w:uiPriority w:val="99"/>
    <w:qFormat/>
    <w:rsid w:val="0053799B"/>
    <w:pPr>
      <w:spacing w:before="240" w:after="60"/>
      <w:outlineLvl w:val="8"/>
    </w:pPr>
    <w:rPr>
      <w:rFonts w:ascii="Arial" w:hAnsi="Arial" w:cs="Arial"/>
      <w:b/>
      <w:bCs/>
      <w:i/>
      <w:iCs/>
      <w:sz w:val="18"/>
      <w:szCs w:val="1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53799B"/>
    <w:rPr>
      <w:rFonts w:ascii="Times New Roman" w:hAnsi="Times New Roman" w:cs="Times New Roman"/>
      <w:b/>
      <w:bCs/>
      <w:kern w:val="28"/>
      <w:sz w:val="20"/>
      <w:szCs w:val="20"/>
      <w:lang w:eastAsia="tr-TR"/>
    </w:rPr>
  </w:style>
  <w:style w:type="character" w:customStyle="1" w:styleId="Balk2Char">
    <w:name w:val="Başlık 2 Char"/>
    <w:basedOn w:val="VarsaylanParagrafYazTipi"/>
    <w:link w:val="Balk2"/>
    <w:uiPriority w:val="99"/>
    <w:locked/>
    <w:rsid w:val="0053799B"/>
    <w:rPr>
      <w:rFonts w:ascii="Times New Roman" w:hAnsi="Times New Roman" w:cs="Times New Roman"/>
      <w:b/>
      <w:bCs/>
      <w:i/>
      <w:iCs/>
      <w:sz w:val="20"/>
      <w:szCs w:val="20"/>
      <w:u w:val="single"/>
    </w:rPr>
  </w:style>
  <w:style w:type="character" w:customStyle="1" w:styleId="Balk3Char">
    <w:name w:val="Başlık 3 Char"/>
    <w:basedOn w:val="VarsaylanParagrafYazTipi"/>
    <w:link w:val="Balk3"/>
    <w:uiPriority w:val="99"/>
    <w:locked/>
    <w:rsid w:val="0053799B"/>
    <w:rPr>
      <w:rFonts w:ascii="Times New Roman" w:hAnsi="Times New Roman" w:cs="Times New Roman"/>
      <w:sz w:val="20"/>
      <w:szCs w:val="20"/>
      <w:u w:val="single"/>
    </w:rPr>
  </w:style>
  <w:style w:type="character" w:customStyle="1" w:styleId="Balk4Char">
    <w:name w:val="Başlık 4 Char"/>
    <w:basedOn w:val="VarsaylanParagrafYazTipi"/>
    <w:link w:val="Balk4"/>
    <w:uiPriority w:val="99"/>
    <w:locked/>
    <w:rsid w:val="0053799B"/>
    <w:rPr>
      <w:rFonts w:ascii="Times New Roman" w:hAnsi="Times New Roman" w:cs="Times New Roman"/>
      <w:b/>
      <w:bCs/>
      <w:sz w:val="20"/>
      <w:szCs w:val="20"/>
      <w:lang w:eastAsia="tr-TR"/>
    </w:rPr>
  </w:style>
  <w:style w:type="character" w:customStyle="1" w:styleId="Balk5Char">
    <w:name w:val="Başlık 5 Char"/>
    <w:basedOn w:val="VarsaylanParagrafYazTipi"/>
    <w:link w:val="Balk5"/>
    <w:uiPriority w:val="99"/>
    <w:locked/>
    <w:rsid w:val="0053799B"/>
    <w:rPr>
      <w:rFonts w:ascii="Times New Roman" w:hAnsi="Times New Roman" w:cs="Times New Roman"/>
      <w:sz w:val="20"/>
      <w:szCs w:val="20"/>
      <w:lang w:eastAsia="tr-TR"/>
    </w:rPr>
  </w:style>
  <w:style w:type="character" w:customStyle="1" w:styleId="Balk6Char">
    <w:name w:val="Başlık 6 Char"/>
    <w:basedOn w:val="VarsaylanParagrafYazTipi"/>
    <w:link w:val="Balk6"/>
    <w:uiPriority w:val="99"/>
    <w:locked/>
    <w:rsid w:val="0053799B"/>
    <w:rPr>
      <w:rFonts w:ascii="Times New Roman" w:hAnsi="Times New Roman" w:cs="Times New Roman"/>
      <w:i/>
      <w:iCs/>
      <w:sz w:val="20"/>
      <w:szCs w:val="20"/>
      <w:lang w:eastAsia="tr-TR"/>
    </w:rPr>
  </w:style>
  <w:style w:type="character" w:customStyle="1" w:styleId="Balk7Char">
    <w:name w:val="Başlık 7 Char"/>
    <w:basedOn w:val="VarsaylanParagrafYazTipi"/>
    <w:link w:val="Balk7"/>
    <w:uiPriority w:val="99"/>
    <w:locked/>
    <w:rsid w:val="0053799B"/>
    <w:rPr>
      <w:rFonts w:ascii="Arial" w:hAnsi="Arial" w:cs="Arial"/>
      <w:sz w:val="20"/>
      <w:szCs w:val="20"/>
      <w:lang w:eastAsia="tr-TR"/>
    </w:rPr>
  </w:style>
  <w:style w:type="character" w:customStyle="1" w:styleId="Balk8Char">
    <w:name w:val="Başlık 8 Char"/>
    <w:basedOn w:val="VarsaylanParagrafYazTipi"/>
    <w:link w:val="Balk8"/>
    <w:uiPriority w:val="99"/>
    <w:locked/>
    <w:rsid w:val="0053799B"/>
    <w:rPr>
      <w:rFonts w:ascii="Arial" w:hAnsi="Arial" w:cs="Arial"/>
      <w:i/>
      <w:iCs/>
      <w:sz w:val="20"/>
      <w:szCs w:val="20"/>
      <w:lang w:eastAsia="tr-TR"/>
    </w:rPr>
  </w:style>
  <w:style w:type="character" w:customStyle="1" w:styleId="Balk9Char">
    <w:name w:val="Başlık 9 Char"/>
    <w:basedOn w:val="VarsaylanParagrafYazTipi"/>
    <w:link w:val="Balk9"/>
    <w:uiPriority w:val="99"/>
    <w:locked/>
    <w:rsid w:val="0053799B"/>
    <w:rPr>
      <w:rFonts w:ascii="Arial" w:hAnsi="Arial" w:cs="Arial"/>
      <w:b/>
      <w:bCs/>
      <w:i/>
      <w:iCs/>
      <w:sz w:val="20"/>
      <w:szCs w:val="20"/>
      <w:lang w:eastAsia="tr-TR"/>
    </w:rPr>
  </w:style>
  <w:style w:type="paragraph" w:customStyle="1" w:styleId="MainTitle">
    <w:name w:val="Main Title"/>
    <w:basedOn w:val="Normal"/>
    <w:uiPriority w:val="99"/>
    <w:rsid w:val="0053799B"/>
    <w:pPr>
      <w:jc w:val="center"/>
    </w:pPr>
    <w:rPr>
      <w:b/>
      <w:bCs/>
      <w:color w:val="FF0000"/>
    </w:rPr>
  </w:style>
  <w:style w:type="paragraph" w:customStyle="1" w:styleId="Report1">
    <w:name w:val="Report 1"/>
    <w:basedOn w:val="Normal"/>
    <w:uiPriority w:val="99"/>
    <w:rsid w:val="0053799B"/>
    <w:pPr>
      <w:spacing w:before="120" w:after="120" w:line="360" w:lineRule="auto"/>
    </w:pPr>
  </w:style>
  <w:style w:type="paragraph" w:styleId="stBilgi">
    <w:name w:val="header"/>
    <w:basedOn w:val="Normal"/>
    <w:link w:val="stBilgiChar"/>
    <w:uiPriority w:val="99"/>
    <w:rsid w:val="0053799B"/>
    <w:pPr>
      <w:tabs>
        <w:tab w:val="center" w:pos="4320"/>
        <w:tab w:val="right" w:pos="8640"/>
      </w:tabs>
    </w:pPr>
  </w:style>
  <w:style w:type="character" w:customStyle="1" w:styleId="stBilgiChar">
    <w:name w:val="Üst Bilgi Char"/>
    <w:basedOn w:val="VarsaylanParagrafYazTipi"/>
    <w:link w:val="stBilgi"/>
    <w:uiPriority w:val="99"/>
    <w:locked/>
    <w:rsid w:val="0053799B"/>
    <w:rPr>
      <w:rFonts w:ascii="Times New Roman" w:hAnsi="Times New Roman" w:cs="Times New Roman"/>
      <w:sz w:val="20"/>
      <w:szCs w:val="20"/>
    </w:rPr>
  </w:style>
  <w:style w:type="paragraph" w:styleId="AltBilgi">
    <w:name w:val="footer"/>
    <w:basedOn w:val="Normal"/>
    <w:link w:val="AltBilgiChar"/>
    <w:uiPriority w:val="99"/>
    <w:rsid w:val="0053799B"/>
    <w:pPr>
      <w:tabs>
        <w:tab w:val="center" w:pos="4320"/>
        <w:tab w:val="right" w:pos="8640"/>
      </w:tabs>
    </w:pPr>
  </w:style>
  <w:style w:type="character" w:customStyle="1" w:styleId="AltBilgiChar">
    <w:name w:val="Alt Bilgi Char"/>
    <w:basedOn w:val="VarsaylanParagrafYazTipi"/>
    <w:link w:val="AltBilgi"/>
    <w:uiPriority w:val="99"/>
    <w:locked/>
    <w:rsid w:val="0053799B"/>
    <w:rPr>
      <w:rFonts w:ascii="Times New Roman" w:hAnsi="Times New Roman" w:cs="Times New Roman"/>
      <w:sz w:val="20"/>
      <w:szCs w:val="20"/>
    </w:rPr>
  </w:style>
  <w:style w:type="paragraph" w:styleId="T1">
    <w:name w:val="toc 1"/>
    <w:basedOn w:val="Normal"/>
    <w:next w:val="Normal"/>
    <w:autoRedefine/>
    <w:uiPriority w:val="39"/>
    <w:rsid w:val="0053799B"/>
    <w:pPr>
      <w:spacing w:before="120" w:after="120"/>
      <w:jc w:val="left"/>
    </w:pPr>
    <w:rPr>
      <w:rFonts w:asciiTheme="minorHAnsi" w:hAnsiTheme="minorHAnsi" w:cstheme="minorHAnsi"/>
      <w:b/>
      <w:bCs/>
      <w:caps/>
      <w:sz w:val="20"/>
      <w:szCs w:val="20"/>
    </w:rPr>
  </w:style>
  <w:style w:type="paragraph" w:styleId="T2">
    <w:name w:val="toc 2"/>
    <w:basedOn w:val="Normal"/>
    <w:next w:val="Normal"/>
    <w:autoRedefine/>
    <w:uiPriority w:val="39"/>
    <w:rsid w:val="0053799B"/>
    <w:pPr>
      <w:ind w:left="240"/>
      <w:jc w:val="left"/>
    </w:pPr>
    <w:rPr>
      <w:rFonts w:asciiTheme="minorHAnsi" w:hAnsiTheme="minorHAnsi" w:cstheme="minorHAnsi"/>
      <w:smallCaps/>
      <w:sz w:val="20"/>
      <w:szCs w:val="20"/>
    </w:rPr>
  </w:style>
  <w:style w:type="paragraph" w:styleId="T3">
    <w:name w:val="toc 3"/>
    <w:basedOn w:val="Normal"/>
    <w:next w:val="Normal"/>
    <w:autoRedefine/>
    <w:uiPriority w:val="39"/>
    <w:rsid w:val="0053799B"/>
    <w:pPr>
      <w:ind w:left="480"/>
      <w:jc w:val="left"/>
    </w:pPr>
    <w:rPr>
      <w:rFonts w:asciiTheme="minorHAnsi" w:hAnsiTheme="minorHAnsi" w:cstheme="minorHAnsi"/>
      <w:i/>
      <w:iCs/>
      <w:sz w:val="20"/>
      <w:szCs w:val="20"/>
    </w:rPr>
  </w:style>
  <w:style w:type="paragraph" w:styleId="T4">
    <w:name w:val="toc 4"/>
    <w:basedOn w:val="Normal"/>
    <w:next w:val="Normal"/>
    <w:autoRedefine/>
    <w:uiPriority w:val="39"/>
    <w:rsid w:val="0053799B"/>
    <w:pPr>
      <w:ind w:left="720"/>
      <w:jc w:val="left"/>
    </w:pPr>
    <w:rPr>
      <w:rFonts w:asciiTheme="minorHAnsi" w:hAnsiTheme="minorHAnsi" w:cstheme="minorHAnsi"/>
      <w:sz w:val="18"/>
      <w:szCs w:val="18"/>
    </w:rPr>
  </w:style>
  <w:style w:type="paragraph" w:styleId="T5">
    <w:name w:val="toc 5"/>
    <w:basedOn w:val="Normal"/>
    <w:next w:val="Normal"/>
    <w:autoRedefine/>
    <w:uiPriority w:val="99"/>
    <w:semiHidden/>
    <w:rsid w:val="0053799B"/>
    <w:pPr>
      <w:ind w:left="960"/>
      <w:jc w:val="left"/>
    </w:pPr>
    <w:rPr>
      <w:rFonts w:asciiTheme="minorHAnsi" w:hAnsiTheme="minorHAnsi" w:cstheme="minorHAnsi"/>
      <w:sz w:val="18"/>
      <w:szCs w:val="18"/>
    </w:rPr>
  </w:style>
  <w:style w:type="paragraph" w:styleId="T6">
    <w:name w:val="toc 6"/>
    <w:basedOn w:val="Normal"/>
    <w:next w:val="Normal"/>
    <w:autoRedefine/>
    <w:uiPriority w:val="99"/>
    <w:semiHidden/>
    <w:rsid w:val="0053799B"/>
    <w:pPr>
      <w:ind w:left="1200"/>
      <w:jc w:val="left"/>
    </w:pPr>
    <w:rPr>
      <w:rFonts w:asciiTheme="minorHAnsi" w:hAnsiTheme="minorHAnsi" w:cstheme="minorHAnsi"/>
      <w:sz w:val="18"/>
      <w:szCs w:val="18"/>
    </w:rPr>
  </w:style>
  <w:style w:type="paragraph" w:styleId="T7">
    <w:name w:val="toc 7"/>
    <w:basedOn w:val="Normal"/>
    <w:next w:val="Normal"/>
    <w:autoRedefine/>
    <w:uiPriority w:val="99"/>
    <w:semiHidden/>
    <w:rsid w:val="0053799B"/>
    <w:pPr>
      <w:ind w:left="1440"/>
      <w:jc w:val="left"/>
    </w:pPr>
    <w:rPr>
      <w:rFonts w:asciiTheme="minorHAnsi" w:hAnsiTheme="minorHAnsi" w:cstheme="minorHAnsi"/>
      <w:sz w:val="18"/>
      <w:szCs w:val="18"/>
    </w:rPr>
  </w:style>
  <w:style w:type="paragraph" w:styleId="T8">
    <w:name w:val="toc 8"/>
    <w:basedOn w:val="Normal"/>
    <w:next w:val="Normal"/>
    <w:autoRedefine/>
    <w:uiPriority w:val="99"/>
    <w:semiHidden/>
    <w:rsid w:val="0053799B"/>
    <w:pPr>
      <w:ind w:left="1680"/>
      <w:jc w:val="left"/>
    </w:pPr>
    <w:rPr>
      <w:rFonts w:asciiTheme="minorHAnsi" w:hAnsiTheme="minorHAnsi" w:cstheme="minorHAnsi"/>
      <w:sz w:val="18"/>
      <w:szCs w:val="18"/>
    </w:rPr>
  </w:style>
  <w:style w:type="paragraph" w:styleId="T9">
    <w:name w:val="toc 9"/>
    <w:basedOn w:val="Normal"/>
    <w:next w:val="Normal"/>
    <w:autoRedefine/>
    <w:uiPriority w:val="99"/>
    <w:semiHidden/>
    <w:rsid w:val="0053799B"/>
    <w:pPr>
      <w:ind w:left="1920"/>
      <w:jc w:val="left"/>
    </w:pPr>
    <w:rPr>
      <w:rFonts w:asciiTheme="minorHAnsi" w:hAnsiTheme="minorHAnsi" w:cstheme="minorHAnsi"/>
      <w:sz w:val="18"/>
      <w:szCs w:val="18"/>
    </w:rPr>
  </w:style>
  <w:style w:type="character" w:styleId="SayfaNumaras">
    <w:name w:val="page number"/>
    <w:basedOn w:val="VarsaylanParagrafYazTipi"/>
    <w:uiPriority w:val="99"/>
    <w:rsid w:val="0053799B"/>
  </w:style>
  <w:style w:type="paragraph" w:styleId="DipnotMetni">
    <w:name w:val="footnote text"/>
    <w:basedOn w:val="Normal"/>
    <w:link w:val="DipnotMetniChar"/>
    <w:uiPriority w:val="99"/>
    <w:semiHidden/>
    <w:rsid w:val="0053799B"/>
    <w:rPr>
      <w:sz w:val="20"/>
      <w:szCs w:val="20"/>
    </w:rPr>
  </w:style>
  <w:style w:type="character" w:customStyle="1" w:styleId="DipnotMetniChar">
    <w:name w:val="Dipnot Metni Char"/>
    <w:basedOn w:val="VarsaylanParagrafYazTipi"/>
    <w:link w:val="DipnotMetni"/>
    <w:uiPriority w:val="99"/>
    <w:semiHidden/>
    <w:locked/>
    <w:rsid w:val="0053799B"/>
    <w:rPr>
      <w:rFonts w:ascii="Times New Roman" w:hAnsi="Times New Roman" w:cs="Times New Roman"/>
      <w:sz w:val="20"/>
      <w:szCs w:val="20"/>
      <w:lang w:eastAsia="tr-TR"/>
    </w:rPr>
  </w:style>
  <w:style w:type="character" w:styleId="DipnotBavurusu">
    <w:name w:val="footnote reference"/>
    <w:basedOn w:val="VarsaylanParagrafYazTipi"/>
    <w:uiPriority w:val="99"/>
    <w:semiHidden/>
    <w:rsid w:val="0053799B"/>
    <w:rPr>
      <w:vertAlign w:val="superscript"/>
    </w:rPr>
  </w:style>
  <w:style w:type="paragraph" w:customStyle="1" w:styleId="BodyText23">
    <w:name w:val="Body Text 23"/>
    <w:basedOn w:val="Normal"/>
    <w:uiPriority w:val="99"/>
    <w:rsid w:val="0053799B"/>
    <w:pPr>
      <w:spacing w:line="360" w:lineRule="auto"/>
      <w:ind w:left="720"/>
    </w:pPr>
  </w:style>
  <w:style w:type="paragraph" w:styleId="GvdeMetniGirintisi2">
    <w:name w:val="Body Text Indent 2"/>
    <w:basedOn w:val="Normal"/>
    <w:link w:val="GvdeMetniGirintisi2Char"/>
    <w:uiPriority w:val="99"/>
    <w:rsid w:val="0053799B"/>
    <w:pPr>
      <w:spacing w:line="360" w:lineRule="auto"/>
      <w:ind w:left="1440"/>
    </w:pPr>
  </w:style>
  <w:style w:type="character" w:customStyle="1" w:styleId="GvdeMetniGirintisi2Char">
    <w:name w:val="Gövde Metni Girintisi 2 Char"/>
    <w:basedOn w:val="VarsaylanParagrafYazTipi"/>
    <w:link w:val="GvdeMetniGirintisi2"/>
    <w:uiPriority w:val="99"/>
    <w:locked/>
    <w:rsid w:val="0053799B"/>
    <w:rPr>
      <w:rFonts w:ascii="Times New Roman" w:hAnsi="Times New Roman" w:cs="Times New Roman"/>
      <w:sz w:val="20"/>
      <w:szCs w:val="20"/>
      <w:lang w:eastAsia="tr-TR"/>
    </w:rPr>
  </w:style>
  <w:style w:type="paragraph" w:customStyle="1" w:styleId="BodyText22">
    <w:name w:val="Body Text 22"/>
    <w:basedOn w:val="Normal"/>
    <w:uiPriority w:val="99"/>
    <w:rsid w:val="0053799B"/>
    <w:pPr>
      <w:widowControl w:val="0"/>
      <w:spacing w:line="360" w:lineRule="auto"/>
      <w:jc w:val="left"/>
    </w:pPr>
  </w:style>
  <w:style w:type="paragraph" w:styleId="GvdeMetni">
    <w:name w:val="Body Text"/>
    <w:aliases w:val="Body Text Char"/>
    <w:basedOn w:val="Normal"/>
    <w:link w:val="GvdeMetniChar"/>
    <w:uiPriority w:val="99"/>
    <w:rsid w:val="0053799B"/>
    <w:pPr>
      <w:widowControl w:val="0"/>
      <w:spacing w:line="360" w:lineRule="auto"/>
    </w:pPr>
  </w:style>
  <w:style w:type="character" w:customStyle="1" w:styleId="GvdeMetniChar">
    <w:name w:val="Gövde Metni Char"/>
    <w:aliases w:val="Body Text Char Char"/>
    <w:basedOn w:val="VarsaylanParagrafYazTipi"/>
    <w:link w:val="GvdeMetni"/>
    <w:uiPriority w:val="99"/>
    <w:locked/>
    <w:rsid w:val="0053799B"/>
    <w:rPr>
      <w:rFonts w:ascii="Times New Roman" w:hAnsi="Times New Roman" w:cs="Times New Roman"/>
      <w:sz w:val="20"/>
      <w:szCs w:val="20"/>
      <w:lang w:eastAsia="tr-TR"/>
    </w:rPr>
  </w:style>
  <w:style w:type="paragraph" w:styleId="GvdeMetniGirintisi3">
    <w:name w:val="Body Text Indent 3"/>
    <w:basedOn w:val="Normal"/>
    <w:link w:val="GvdeMetniGirintisi3Char"/>
    <w:uiPriority w:val="99"/>
    <w:rsid w:val="0053799B"/>
    <w:pPr>
      <w:spacing w:line="360" w:lineRule="auto"/>
      <w:ind w:left="1440"/>
    </w:pPr>
    <w:rPr>
      <w:b/>
      <w:bCs/>
    </w:rPr>
  </w:style>
  <w:style w:type="character" w:customStyle="1" w:styleId="GvdeMetniGirintisi3Char">
    <w:name w:val="Gövde Metni Girintisi 3 Char"/>
    <w:basedOn w:val="VarsaylanParagrafYazTipi"/>
    <w:link w:val="GvdeMetniGirintisi3"/>
    <w:uiPriority w:val="99"/>
    <w:locked/>
    <w:rsid w:val="0053799B"/>
    <w:rPr>
      <w:rFonts w:ascii="Times New Roman" w:hAnsi="Times New Roman" w:cs="Times New Roman"/>
      <w:b/>
      <w:bCs/>
      <w:sz w:val="20"/>
      <w:szCs w:val="20"/>
      <w:lang w:eastAsia="tr-TR"/>
    </w:rPr>
  </w:style>
  <w:style w:type="paragraph" w:customStyle="1" w:styleId="BodyText21">
    <w:name w:val="Body Text 21"/>
    <w:basedOn w:val="Normal"/>
    <w:uiPriority w:val="99"/>
    <w:rsid w:val="0053799B"/>
    <w:pPr>
      <w:widowControl w:val="0"/>
      <w:spacing w:line="360" w:lineRule="auto"/>
      <w:ind w:left="720"/>
    </w:pPr>
  </w:style>
  <w:style w:type="paragraph" w:styleId="KonuBal">
    <w:name w:val="Title"/>
    <w:basedOn w:val="Normal"/>
    <w:link w:val="KonuBalChar"/>
    <w:uiPriority w:val="99"/>
    <w:qFormat/>
    <w:rsid w:val="0053799B"/>
    <w:pPr>
      <w:jc w:val="center"/>
    </w:pPr>
    <w:rPr>
      <w:b/>
      <w:bCs/>
    </w:rPr>
  </w:style>
  <w:style w:type="character" w:customStyle="1" w:styleId="KonuBalChar">
    <w:name w:val="Konu Başlığı Char"/>
    <w:basedOn w:val="VarsaylanParagrafYazTipi"/>
    <w:link w:val="KonuBal"/>
    <w:uiPriority w:val="99"/>
    <w:locked/>
    <w:rsid w:val="0053799B"/>
    <w:rPr>
      <w:rFonts w:ascii="Times New Roman" w:hAnsi="Times New Roman" w:cs="Times New Roman"/>
      <w:b/>
      <w:bCs/>
      <w:sz w:val="20"/>
      <w:szCs w:val="20"/>
      <w:lang w:eastAsia="tr-TR"/>
    </w:rPr>
  </w:style>
  <w:style w:type="paragraph" w:styleId="GvdeMetni2">
    <w:name w:val="Body Text 2"/>
    <w:basedOn w:val="Normal"/>
    <w:link w:val="GvdeMetni2Char"/>
    <w:uiPriority w:val="99"/>
    <w:rsid w:val="0053799B"/>
    <w:pPr>
      <w:spacing w:line="360" w:lineRule="auto"/>
    </w:pPr>
    <w:rPr>
      <w:color w:val="FF0000"/>
    </w:rPr>
  </w:style>
  <w:style w:type="character" w:customStyle="1" w:styleId="GvdeMetni2Char">
    <w:name w:val="Gövde Metni 2 Char"/>
    <w:basedOn w:val="VarsaylanParagrafYazTipi"/>
    <w:link w:val="GvdeMetni2"/>
    <w:uiPriority w:val="99"/>
    <w:locked/>
    <w:rsid w:val="0053799B"/>
    <w:rPr>
      <w:rFonts w:ascii="Times New Roman" w:hAnsi="Times New Roman" w:cs="Times New Roman"/>
      <w:color w:val="FF0000"/>
      <w:sz w:val="20"/>
      <w:szCs w:val="20"/>
    </w:rPr>
  </w:style>
  <w:style w:type="paragraph" w:customStyle="1" w:styleId="Rapor">
    <w:name w:val="Rapor"/>
    <w:basedOn w:val="Normal"/>
    <w:uiPriority w:val="99"/>
    <w:rsid w:val="0053799B"/>
    <w:pPr>
      <w:spacing w:before="120" w:after="120" w:line="360" w:lineRule="auto"/>
    </w:pPr>
    <w:rPr>
      <w:lang w:val="en-GB"/>
    </w:rPr>
  </w:style>
  <w:style w:type="paragraph" w:customStyle="1" w:styleId="c1">
    <w:name w:val="c1"/>
    <w:basedOn w:val="Normal"/>
    <w:uiPriority w:val="99"/>
    <w:rsid w:val="0053799B"/>
    <w:pPr>
      <w:spacing w:line="240" w:lineRule="atLeast"/>
      <w:jc w:val="center"/>
    </w:pPr>
  </w:style>
  <w:style w:type="paragraph" w:styleId="GvdeMetni3">
    <w:name w:val="Body Text 3"/>
    <w:basedOn w:val="Normal"/>
    <w:link w:val="GvdeMetni3Char"/>
    <w:uiPriority w:val="99"/>
    <w:rsid w:val="0053799B"/>
    <w:pPr>
      <w:tabs>
        <w:tab w:val="left" w:pos="5772"/>
      </w:tabs>
      <w:spacing w:line="360" w:lineRule="auto"/>
    </w:pPr>
  </w:style>
  <w:style w:type="character" w:customStyle="1" w:styleId="GvdeMetni3Char">
    <w:name w:val="Gövde Metni 3 Char"/>
    <w:basedOn w:val="VarsaylanParagrafYazTipi"/>
    <w:link w:val="GvdeMetni3"/>
    <w:uiPriority w:val="99"/>
    <w:locked/>
    <w:rsid w:val="0053799B"/>
    <w:rPr>
      <w:rFonts w:ascii="Times New Roman" w:hAnsi="Times New Roman" w:cs="Times New Roman"/>
      <w:sz w:val="20"/>
      <w:szCs w:val="20"/>
      <w:lang w:eastAsia="tr-TR"/>
    </w:rPr>
  </w:style>
  <w:style w:type="paragraph" w:styleId="GvdeMetniGirintisi">
    <w:name w:val="Body Text Indent"/>
    <w:basedOn w:val="Normal"/>
    <w:link w:val="GvdeMetniGirintisiChar"/>
    <w:uiPriority w:val="99"/>
    <w:rsid w:val="0053799B"/>
    <w:pPr>
      <w:tabs>
        <w:tab w:val="left" w:pos="851"/>
      </w:tabs>
      <w:spacing w:line="360" w:lineRule="auto"/>
      <w:ind w:left="1701"/>
    </w:pPr>
    <w:rPr>
      <w:lang w:val="fr-FR"/>
    </w:rPr>
  </w:style>
  <w:style w:type="character" w:customStyle="1" w:styleId="GvdeMetniGirintisiChar">
    <w:name w:val="Gövde Metni Girintisi Char"/>
    <w:basedOn w:val="VarsaylanParagrafYazTipi"/>
    <w:link w:val="GvdeMetniGirintisi"/>
    <w:uiPriority w:val="99"/>
    <w:locked/>
    <w:rsid w:val="0053799B"/>
    <w:rPr>
      <w:rFonts w:ascii="Times New Roman" w:hAnsi="Times New Roman" w:cs="Times New Roman"/>
      <w:sz w:val="20"/>
      <w:szCs w:val="20"/>
      <w:lang w:val="fr-FR" w:eastAsia="tr-TR"/>
    </w:rPr>
  </w:style>
  <w:style w:type="character" w:styleId="Kpr">
    <w:name w:val="Hyperlink"/>
    <w:basedOn w:val="VarsaylanParagrafYazTipi"/>
    <w:uiPriority w:val="99"/>
    <w:rsid w:val="0053799B"/>
    <w:rPr>
      <w:color w:val="0000FF"/>
      <w:u w:val="single"/>
    </w:rPr>
  </w:style>
  <w:style w:type="table" w:styleId="TabloKlavuzu">
    <w:name w:val="Table Grid"/>
    <w:basedOn w:val="NormalTablo"/>
    <w:uiPriority w:val="99"/>
    <w:rsid w:val="0053799B"/>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rsid w:val="0053799B"/>
    <w:rPr>
      <w:sz w:val="16"/>
      <w:szCs w:val="16"/>
    </w:rPr>
  </w:style>
  <w:style w:type="paragraph" w:styleId="AklamaMetni">
    <w:name w:val="annotation text"/>
    <w:basedOn w:val="Normal"/>
    <w:link w:val="AklamaMetniChar"/>
    <w:uiPriority w:val="99"/>
    <w:semiHidden/>
    <w:rsid w:val="0053799B"/>
    <w:rPr>
      <w:sz w:val="20"/>
      <w:szCs w:val="20"/>
    </w:rPr>
  </w:style>
  <w:style w:type="character" w:customStyle="1" w:styleId="AklamaMetniChar">
    <w:name w:val="Açıklama Metni Char"/>
    <w:basedOn w:val="VarsaylanParagrafYazTipi"/>
    <w:link w:val="AklamaMetni"/>
    <w:uiPriority w:val="99"/>
    <w:semiHidden/>
    <w:locked/>
    <w:rsid w:val="0053799B"/>
    <w:rPr>
      <w:rFonts w:ascii="Times New Roman" w:hAnsi="Times New Roman" w:cs="Times New Roman"/>
      <w:sz w:val="20"/>
      <w:szCs w:val="20"/>
      <w:lang w:eastAsia="tr-TR"/>
    </w:rPr>
  </w:style>
  <w:style w:type="paragraph" w:styleId="AklamaKonusu">
    <w:name w:val="annotation subject"/>
    <w:basedOn w:val="AklamaMetni"/>
    <w:next w:val="AklamaMetni"/>
    <w:link w:val="AklamaKonusuChar"/>
    <w:uiPriority w:val="99"/>
    <w:semiHidden/>
    <w:rsid w:val="0053799B"/>
    <w:rPr>
      <w:b/>
      <w:bCs/>
    </w:rPr>
  </w:style>
  <w:style w:type="character" w:customStyle="1" w:styleId="AklamaKonusuChar">
    <w:name w:val="Açıklama Konusu Char"/>
    <w:basedOn w:val="AklamaMetniChar"/>
    <w:link w:val="AklamaKonusu"/>
    <w:uiPriority w:val="99"/>
    <w:semiHidden/>
    <w:locked/>
    <w:rsid w:val="0053799B"/>
    <w:rPr>
      <w:rFonts w:ascii="Times New Roman" w:hAnsi="Times New Roman" w:cs="Times New Roman"/>
      <w:b/>
      <w:bCs/>
      <w:sz w:val="20"/>
      <w:szCs w:val="20"/>
      <w:lang w:eastAsia="tr-TR"/>
    </w:rPr>
  </w:style>
  <w:style w:type="paragraph" w:styleId="BalonMetni">
    <w:name w:val="Balloon Text"/>
    <w:basedOn w:val="Normal"/>
    <w:link w:val="BalonMetniChar"/>
    <w:uiPriority w:val="99"/>
    <w:semiHidden/>
    <w:rsid w:val="0053799B"/>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53799B"/>
    <w:rPr>
      <w:rFonts w:ascii="Tahoma" w:hAnsi="Tahoma" w:cs="Tahoma"/>
      <w:sz w:val="16"/>
      <w:szCs w:val="16"/>
      <w:lang w:eastAsia="tr-TR"/>
    </w:rPr>
  </w:style>
  <w:style w:type="paragraph" w:styleId="SonnotMetni">
    <w:name w:val="endnote text"/>
    <w:basedOn w:val="Normal"/>
    <w:link w:val="SonnotMetniChar"/>
    <w:uiPriority w:val="99"/>
    <w:semiHidden/>
    <w:rsid w:val="0053799B"/>
    <w:rPr>
      <w:sz w:val="20"/>
      <w:szCs w:val="20"/>
    </w:rPr>
  </w:style>
  <w:style w:type="character" w:customStyle="1" w:styleId="SonnotMetniChar">
    <w:name w:val="Sonnot Metni Char"/>
    <w:basedOn w:val="VarsaylanParagrafYazTipi"/>
    <w:link w:val="SonnotMetni"/>
    <w:uiPriority w:val="99"/>
    <w:semiHidden/>
    <w:locked/>
    <w:rsid w:val="0053799B"/>
    <w:rPr>
      <w:rFonts w:ascii="Times New Roman" w:hAnsi="Times New Roman" w:cs="Times New Roman"/>
      <w:sz w:val="20"/>
      <w:szCs w:val="20"/>
      <w:lang w:eastAsia="tr-TR"/>
    </w:rPr>
  </w:style>
  <w:style w:type="character" w:styleId="SonnotBavurusu">
    <w:name w:val="endnote reference"/>
    <w:basedOn w:val="VarsaylanParagrafYazTipi"/>
    <w:uiPriority w:val="99"/>
    <w:semiHidden/>
    <w:rsid w:val="0053799B"/>
    <w:rPr>
      <w:vertAlign w:val="superscript"/>
    </w:rPr>
  </w:style>
  <w:style w:type="paragraph" w:styleId="NormalWeb">
    <w:name w:val="Normal (Web)"/>
    <w:basedOn w:val="Normal"/>
    <w:rsid w:val="0053799B"/>
    <w:pPr>
      <w:spacing w:before="100" w:beforeAutospacing="1" w:after="100" w:afterAutospacing="1"/>
      <w:jc w:val="left"/>
    </w:pPr>
  </w:style>
  <w:style w:type="paragraph" w:customStyle="1" w:styleId="StyleHeading2Before0ptAfter0pt">
    <w:name w:val="Style Heading 2 + Before:  0 pt After:  0 pt"/>
    <w:basedOn w:val="Balk2"/>
    <w:uiPriority w:val="99"/>
    <w:rsid w:val="0053799B"/>
    <w:pPr>
      <w:spacing w:before="0" w:after="0"/>
    </w:pPr>
  </w:style>
  <w:style w:type="character" w:styleId="zlenenKpr">
    <w:name w:val="FollowedHyperlink"/>
    <w:basedOn w:val="VarsaylanParagrafYazTipi"/>
    <w:uiPriority w:val="99"/>
    <w:rsid w:val="0053799B"/>
    <w:rPr>
      <w:color w:val="800080"/>
      <w:u w:val="single"/>
    </w:rPr>
  </w:style>
  <w:style w:type="paragraph" w:customStyle="1" w:styleId="xl25">
    <w:name w:val="xl25"/>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26">
    <w:name w:val="xl26"/>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27">
    <w:name w:val="xl27"/>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28">
    <w:name w:val="xl28"/>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31">
    <w:name w:val="xl31"/>
    <w:basedOn w:val="Normal"/>
    <w:uiPriority w:val="99"/>
    <w:rsid w:val="0053799B"/>
    <w:pP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32">
    <w:name w:val="xl32"/>
    <w:basedOn w:val="Normal"/>
    <w:uiPriority w:val="99"/>
    <w:rsid w:val="0053799B"/>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33">
    <w:name w:val="xl33"/>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color w:val="FF0000"/>
      <w:lang w:val="en-US" w:eastAsia="en-US"/>
    </w:rPr>
  </w:style>
  <w:style w:type="paragraph" w:customStyle="1" w:styleId="xl34">
    <w:name w:val="xl34"/>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35">
    <w:name w:val="xl35"/>
    <w:basedOn w:val="Normal"/>
    <w:uiPriority w:val="99"/>
    <w:rsid w:val="0053799B"/>
    <w:pPr>
      <w:pBdr>
        <w:top w:val="single" w:sz="4"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36">
    <w:name w:val="xl36"/>
    <w:basedOn w:val="Normal"/>
    <w:uiPriority w:val="99"/>
    <w:rsid w:val="0053799B"/>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37">
    <w:name w:val="xl37"/>
    <w:basedOn w:val="Normal"/>
    <w:uiPriority w:val="99"/>
    <w:rsid w:val="0053799B"/>
    <w:pPr>
      <w:pBdr>
        <w:bottom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38">
    <w:name w:val="xl38"/>
    <w:basedOn w:val="Normal"/>
    <w:uiPriority w:val="99"/>
    <w:rsid w:val="0053799B"/>
    <w:pPr>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lang w:val="en-US" w:eastAsia="en-US"/>
    </w:rPr>
  </w:style>
  <w:style w:type="paragraph" w:customStyle="1" w:styleId="xl39">
    <w:name w:val="xl39"/>
    <w:basedOn w:val="Normal"/>
    <w:uiPriority w:val="99"/>
    <w:rsid w:val="0053799B"/>
    <w:pP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40">
    <w:name w:val="xl40"/>
    <w:basedOn w:val="Normal"/>
    <w:uiPriority w:val="99"/>
    <w:rsid w:val="0053799B"/>
    <w:pP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41">
    <w:name w:val="xl41"/>
    <w:basedOn w:val="Normal"/>
    <w:uiPriority w:val="99"/>
    <w:rsid w:val="0053799B"/>
    <w:pPr>
      <w:pBdr>
        <w:left w:val="single" w:sz="4" w:space="0" w:color="auto"/>
        <w:bottom w:val="single" w:sz="4" w:space="0" w:color="auto"/>
      </w:pBdr>
      <w:spacing w:before="100" w:beforeAutospacing="1" w:after="100" w:afterAutospacing="1"/>
      <w:jc w:val="right"/>
      <w:textAlignment w:val="center"/>
    </w:pPr>
    <w:rPr>
      <w:rFonts w:ascii="Arial" w:eastAsia="Arial Unicode MS" w:hAnsi="Arial" w:cs="Arial"/>
      <w:b/>
      <w:bCs/>
      <w:lang w:val="en-US" w:eastAsia="en-US"/>
    </w:rPr>
  </w:style>
  <w:style w:type="paragraph" w:customStyle="1" w:styleId="xl42">
    <w:name w:val="xl42"/>
    <w:basedOn w:val="Normal"/>
    <w:uiPriority w:val="99"/>
    <w:rsid w:val="0053799B"/>
    <w:pPr>
      <w:pBdr>
        <w:top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b/>
      <w:bCs/>
      <w:lang w:val="en-US" w:eastAsia="en-US"/>
    </w:rPr>
  </w:style>
  <w:style w:type="paragraph" w:customStyle="1" w:styleId="xl43">
    <w:name w:val="xl43"/>
    <w:basedOn w:val="Normal"/>
    <w:uiPriority w:val="99"/>
    <w:rsid w:val="0053799B"/>
    <w:pPr>
      <w:spacing w:before="100" w:beforeAutospacing="1" w:after="100" w:afterAutospacing="1"/>
      <w:jc w:val="center"/>
      <w:textAlignment w:val="center"/>
    </w:pPr>
    <w:rPr>
      <w:rFonts w:ascii="Arial" w:eastAsia="Arial Unicode MS" w:hAnsi="Arial" w:cs="Arial"/>
      <w:b/>
      <w:bCs/>
      <w:i/>
      <w:iCs/>
      <w:u w:val="single"/>
      <w:lang w:val="en-US" w:eastAsia="en-US"/>
    </w:rPr>
  </w:style>
  <w:style w:type="paragraph" w:customStyle="1" w:styleId="xl44">
    <w:name w:val="xl44"/>
    <w:basedOn w:val="Normal"/>
    <w:uiPriority w:val="99"/>
    <w:rsid w:val="0053799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eastAsia="Arial Unicode MS" w:hAnsi="Arial" w:cs="Arial"/>
      <w:b/>
      <w:bCs/>
      <w:lang w:val="en-US" w:eastAsia="en-US"/>
    </w:rPr>
  </w:style>
  <w:style w:type="paragraph" w:customStyle="1" w:styleId="xl45">
    <w:name w:val="xl45"/>
    <w:basedOn w:val="Normal"/>
    <w:uiPriority w:val="99"/>
    <w:rsid w:val="0053799B"/>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46">
    <w:name w:val="xl46"/>
    <w:basedOn w:val="Normal"/>
    <w:uiPriority w:val="99"/>
    <w:rsid w:val="0053799B"/>
    <w:pPr>
      <w:spacing w:before="100" w:beforeAutospacing="1" w:after="100" w:afterAutospacing="1"/>
      <w:jc w:val="center"/>
      <w:textAlignment w:val="center"/>
    </w:pPr>
    <w:rPr>
      <w:rFonts w:ascii="Arial" w:eastAsia="Arial Unicode MS" w:hAnsi="Arial" w:cs="Arial"/>
      <w:b/>
      <w:bCs/>
      <w:i/>
      <w:iCs/>
      <w:sz w:val="28"/>
      <w:szCs w:val="28"/>
      <w:u w:val="single"/>
      <w:lang w:val="en-US" w:eastAsia="en-US"/>
    </w:rPr>
  </w:style>
  <w:style w:type="paragraph" w:customStyle="1" w:styleId="xl47">
    <w:name w:val="xl47"/>
    <w:basedOn w:val="Normal"/>
    <w:uiPriority w:val="99"/>
    <w:rsid w:val="0053799B"/>
    <w:pPr>
      <w:pBdr>
        <w:bottom w:val="single" w:sz="4" w:space="0" w:color="auto"/>
      </w:pBdr>
      <w:spacing w:before="100" w:beforeAutospacing="1" w:after="100" w:afterAutospacing="1"/>
      <w:jc w:val="right"/>
      <w:textAlignment w:val="center"/>
    </w:pPr>
    <w:rPr>
      <w:rFonts w:ascii="Arial" w:eastAsia="Arial Unicode MS" w:hAnsi="Arial" w:cs="Arial"/>
      <w:b/>
      <w:bCs/>
      <w:lang w:val="en-US" w:eastAsia="en-US"/>
    </w:rPr>
  </w:style>
  <w:style w:type="paragraph" w:customStyle="1" w:styleId="xl48">
    <w:name w:val="xl48"/>
    <w:basedOn w:val="Normal"/>
    <w:uiPriority w:val="99"/>
    <w:rsid w:val="0053799B"/>
    <w:pPr>
      <w:spacing w:before="100" w:beforeAutospacing="1" w:after="100" w:afterAutospacing="1"/>
      <w:jc w:val="center"/>
    </w:pPr>
    <w:rPr>
      <w:rFonts w:ascii="Arial" w:eastAsia="Arial Unicode MS" w:hAnsi="Arial" w:cs="Arial"/>
      <w:b/>
      <w:bCs/>
      <w:lang w:val="en-US" w:eastAsia="en-US"/>
    </w:rPr>
  </w:style>
  <w:style w:type="paragraph" w:customStyle="1" w:styleId="xl49">
    <w:name w:val="xl49"/>
    <w:basedOn w:val="Normal"/>
    <w:uiPriority w:val="99"/>
    <w:rsid w:val="0053799B"/>
    <w:pPr>
      <w:spacing w:before="100" w:beforeAutospacing="1" w:after="100" w:afterAutospacing="1"/>
      <w:jc w:val="center"/>
      <w:textAlignment w:val="center"/>
    </w:pPr>
    <w:rPr>
      <w:rFonts w:ascii="Arial Unicode MS" w:eastAsia="Arial Unicode MS" w:hAnsi="Arial Unicode MS" w:cs="Arial Unicode MS"/>
      <w:b/>
      <w:bCs/>
      <w:color w:val="FF0000"/>
      <w:lang w:val="en-US" w:eastAsia="en-US"/>
    </w:rPr>
  </w:style>
  <w:style w:type="paragraph" w:customStyle="1" w:styleId="xl50">
    <w:name w:val="xl50"/>
    <w:basedOn w:val="Normal"/>
    <w:uiPriority w:val="99"/>
    <w:rsid w:val="0053799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eastAsia="Arial Unicode MS" w:hAnsi="Arial" w:cs="Arial"/>
      <w:b/>
      <w:bCs/>
      <w:lang w:val="en-US" w:eastAsia="en-US"/>
    </w:rPr>
  </w:style>
  <w:style w:type="paragraph" w:customStyle="1" w:styleId="xl51">
    <w:name w:val="xl51"/>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52">
    <w:name w:val="xl52"/>
    <w:basedOn w:val="Normal"/>
    <w:uiPriority w:val="99"/>
    <w:rsid w:val="0053799B"/>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color w:val="FF0000"/>
      <w:lang w:val="en-US" w:eastAsia="en-US"/>
    </w:rPr>
  </w:style>
  <w:style w:type="paragraph" w:customStyle="1" w:styleId="xl53">
    <w:name w:val="xl53"/>
    <w:basedOn w:val="Normal"/>
    <w:uiPriority w:val="99"/>
    <w:rsid w:val="0053799B"/>
    <w:pPr>
      <w:pBdr>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color w:val="FF0000"/>
      <w:lang w:val="en-US" w:eastAsia="en-US"/>
    </w:rPr>
  </w:style>
  <w:style w:type="paragraph" w:customStyle="1" w:styleId="xl54">
    <w:name w:val="xl54"/>
    <w:basedOn w:val="Normal"/>
    <w:uiPriority w:val="99"/>
    <w:rsid w:val="0053799B"/>
    <w:pPr>
      <w:pBdr>
        <w:left w:val="single" w:sz="8" w:space="0" w:color="auto"/>
      </w:pBdr>
      <w:spacing w:before="100" w:beforeAutospacing="1" w:after="100" w:afterAutospacing="1"/>
      <w:jc w:val="left"/>
    </w:pPr>
    <w:rPr>
      <w:rFonts w:ascii="Arial Unicode MS" w:eastAsia="Arial Unicode MS" w:hAnsi="Arial Unicode MS" w:cs="Arial Unicode MS"/>
      <w:lang w:val="en-US" w:eastAsia="en-US"/>
    </w:rPr>
  </w:style>
  <w:style w:type="paragraph" w:customStyle="1" w:styleId="xl55">
    <w:name w:val="xl55"/>
    <w:basedOn w:val="Normal"/>
    <w:uiPriority w:val="99"/>
    <w:rsid w:val="0053799B"/>
    <w:pPr>
      <w:pBdr>
        <w:right w:val="single" w:sz="8" w:space="0" w:color="auto"/>
      </w:pBdr>
      <w:spacing w:before="100" w:beforeAutospacing="1" w:after="100" w:afterAutospacing="1"/>
      <w:jc w:val="left"/>
    </w:pPr>
    <w:rPr>
      <w:rFonts w:ascii="Arial Unicode MS" w:eastAsia="Arial Unicode MS" w:hAnsi="Arial Unicode MS" w:cs="Arial Unicode MS"/>
      <w:lang w:val="en-US" w:eastAsia="en-US"/>
    </w:rPr>
  </w:style>
  <w:style w:type="paragraph" w:customStyle="1" w:styleId="xl56">
    <w:name w:val="xl56"/>
    <w:basedOn w:val="Normal"/>
    <w:uiPriority w:val="99"/>
    <w:rsid w:val="0053799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57">
    <w:name w:val="xl57"/>
    <w:basedOn w:val="Normal"/>
    <w:uiPriority w:val="99"/>
    <w:rsid w:val="0053799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58">
    <w:name w:val="xl58"/>
    <w:basedOn w:val="Normal"/>
    <w:uiPriority w:val="99"/>
    <w:rsid w:val="0053799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59">
    <w:name w:val="xl59"/>
    <w:basedOn w:val="Normal"/>
    <w:uiPriority w:val="99"/>
    <w:rsid w:val="0053799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60">
    <w:name w:val="xl60"/>
    <w:basedOn w:val="Normal"/>
    <w:uiPriority w:val="99"/>
    <w:rsid w:val="0053799B"/>
    <w:pPr>
      <w:pBdr>
        <w:left w:val="single" w:sz="8"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61">
    <w:name w:val="xl61"/>
    <w:basedOn w:val="Normal"/>
    <w:uiPriority w:val="99"/>
    <w:rsid w:val="0053799B"/>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62">
    <w:name w:val="xl62"/>
    <w:basedOn w:val="Normal"/>
    <w:uiPriority w:val="99"/>
    <w:rsid w:val="0053799B"/>
    <w:pPr>
      <w:pBdr>
        <w:left w:val="single" w:sz="8"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63">
    <w:name w:val="xl63"/>
    <w:basedOn w:val="Normal"/>
    <w:uiPriority w:val="99"/>
    <w:rsid w:val="0053799B"/>
    <w:pPr>
      <w:pBdr>
        <w:bottom w:val="single" w:sz="4" w:space="0" w:color="auto"/>
        <w:right w:val="single" w:sz="8"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64">
    <w:name w:val="xl64"/>
    <w:basedOn w:val="Normal"/>
    <w:uiPriority w:val="99"/>
    <w:rsid w:val="0053799B"/>
    <w:pPr>
      <w:pBdr>
        <w:left w:val="single" w:sz="8" w:space="0" w:color="auto"/>
        <w:bottom w:val="single" w:sz="8"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65">
    <w:name w:val="xl65"/>
    <w:basedOn w:val="Normal"/>
    <w:uiPriority w:val="99"/>
    <w:rsid w:val="0053799B"/>
    <w:pPr>
      <w:pBdr>
        <w:bottom w:val="single" w:sz="8"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66">
    <w:name w:val="xl66"/>
    <w:basedOn w:val="Normal"/>
    <w:uiPriority w:val="99"/>
    <w:rsid w:val="0053799B"/>
    <w:pPr>
      <w:pBdr>
        <w:bottom w:val="single" w:sz="8" w:space="0" w:color="auto"/>
      </w:pBdr>
      <w:spacing w:before="100" w:beforeAutospacing="1" w:after="100" w:afterAutospacing="1"/>
      <w:jc w:val="center"/>
      <w:textAlignment w:val="center"/>
    </w:pPr>
    <w:rPr>
      <w:rFonts w:ascii="Arial Unicode MS" w:eastAsia="Arial Unicode MS" w:hAnsi="Arial Unicode MS" w:cs="Arial Unicode MS"/>
      <w:b/>
      <w:bCs/>
      <w:i/>
      <w:iCs/>
      <w:u w:val="single"/>
      <w:lang w:val="en-US" w:eastAsia="en-US"/>
    </w:rPr>
  </w:style>
  <w:style w:type="paragraph" w:customStyle="1" w:styleId="xl67">
    <w:name w:val="xl67"/>
    <w:basedOn w:val="Normal"/>
    <w:uiPriority w:val="99"/>
    <w:rsid w:val="0053799B"/>
    <w:pPr>
      <w:pBdr>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lang w:val="en-US" w:eastAsia="en-US"/>
    </w:rPr>
  </w:style>
  <w:style w:type="paragraph" w:customStyle="1" w:styleId="xl68">
    <w:name w:val="xl68"/>
    <w:basedOn w:val="Normal"/>
    <w:uiPriority w:val="99"/>
    <w:rsid w:val="0053799B"/>
    <w:pPr>
      <w:pBdr>
        <w:top w:val="single" w:sz="4" w:space="0" w:color="auto"/>
        <w:left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69">
    <w:name w:val="xl69"/>
    <w:basedOn w:val="Normal"/>
    <w:uiPriority w:val="99"/>
    <w:rsid w:val="0053799B"/>
    <w:pPr>
      <w:pBdr>
        <w:top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70">
    <w:name w:val="xl70"/>
    <w:basedOn w:val="Normal"/>
    <w:uiPriority w:val="99"/>
    <w:rsid w:val="0053799B"/>
    <w:pPr>
      <w:pBdr>
        <w:top w:val="single" w:sz="4" w:space="0" w:color="auto"/>
        <w:right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71">
    <w:name w:val="xl71"/>
    <w:basedOn w:val="Normal"/>
    <w:uiPriority w:val="99"/>
    <w:rsid w:val="0053799B"/>
    <w:pPr>
      <w:pBdr>
        <w:left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72">
    <w:name w:val="xl72"/>
    <w:basedOn w:val="Normal"/>
    <w:uiPriority w:val="99"/>
    <w:rsid w:val="0053799B"/>
    <w:pPr>
      <w:pBdr>
        <w:right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73">
    <w:name w:val="xl73"/>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74">
    <w:name w:val="xl74"/>
    <w:basedOn w:val="Normal"/>
    <w:uiPriority w:val="99"/>
    <w:rsid w:val="0053799B"/>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75">
    <w:name w:val="xl75"/>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76">
    <w:name w:val="xl76"/>
    <w:basedOn w:val="Normal"/>
    <w:uiPriority w:val="99"/>
    <w:rsid w:val="0053799B"/>
    <w:pPr>
      <w:pBdr>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lang w:val="en-US" w:eastAsia="en-US"/>
    </w:rPr>
  </w:style>
  <w:style w:type="paragraph" w:customStyle="1" w:styleId="xl77">
    <w:name w:val="xl77"/>
    <w:basedOn w:val="Normal"/>
    <w:uiPriority w:val="99"/>
    <w:rsid w:val="0053799B"/>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left"/>
    </w:pPr>
    <w:rPr>
      <w:rFonts w:ascii="Arial" w:eastAsia="Arial Unicode MS" w:hAnsi="Arial" w:cs="Arial"/>
      <w:b/>
      <w:bCs/>
      <w:lang w:val="en-US" w:eastAsia="en-US"/>
    </w:rPr>
  </w:style>
  <w:style w:type="paragraph" w:customStyle="1" w:styleId="xl78">
    <w:name w:val="xl78"/>
    <w:basedOn w:val="Normal"/>
    <w:uiPriority w:val="99"/>
    <w:rsid w:val="0053799B"/>
    <w:pPr>
      <w:pBdr>
        <w:top w:val="single" w:sz="8" w:space="0" w:color="auto"/>
        <w:left w:val="single" w:sz="4" w:space="0" w:color="auto"/>
        <w:bottom w:val="single" w:sz="4" w:space="0" w:color="auto"/>
      </w:pBdr>
      <w:shd w:val="clear" w:color="auto" w:fill="FFFF99"/>
      <w:spacing w:before="100" w:beforeAutospacing="1" w:after="100" w:afterAutospacing="1"/>
      <w:jc w:val="left"/>
    </w:pPr>
    <w:rPr>
      <w:rFonts w:ascii="Arial" w:eastAsia="Arial Unicode MS" w:hAnsi="Arial" w:cs="Arial"/>
      <w:b/>
      <w:bCs/>
      <w:lang w:val="en-US" w:eastAsia="en-US"/>
    </w:rPr>
  </w:style>
  <w:style w:type="paragraph" w:customStyle="1" w:styleId="xl79">
    <w:name w:val="xl79"/>
    <w:basedOn w:val="Normal"/>
    <w:uiPriority w:val="99"/>
    <w:rsid w:val="0053799B"/>
    <w:pPr>
      <w:pBdr>
        <w:top w:val="single" w:sz="8" w:space="0" w:color="auto"/>
        <w:bottom w:val="single" w:sz="4" w:space="0" w:color="auto"/>
      </w:pBdr>
      <w:shd w:val="clear" w:color="auto" w:fill="FFFF99"/>
      <w:spacing w:before="100" w:beforeAutospacing="1" w:after="100" w:afterAutospacing="1"/>
      <w:jc w:val="left"/>
    </w:pPr>
    <w:rPr>
      <w:rFonts w:ascii="Arial" w:eastAsia="Arial Unicode MS" w:hAnsi="Arial" w:cs="Arial"/>
      <w:b/>
      <w:bCs/>
      <w:lang w:val="en-US" w:eastAsia="en-US"/>
    </w:rPr>
  </w:style>
  <w:style w:type="paragraph" w:customStyle="1" w:styleId="xl80">
    <w:name w:val="xl80"/>
    <w:basedOn w:val="Normal"/>
    <w:uiPriority w:val="99"/>
    <w:rsid w:val="0053799B"/>
    <w:pPr>
      <w:pBdr>
        <w:top w:val="single" w:sz="8" w:space="0" w:color="auto"/>
        <w:bottom w:val="single" w:sz="4" w:space="0" w:color="auto"/>
        <w:right w:val="single" w:sz="8" w:space="0" w:color="auto"/>
      </w:pBdr>
      <w:shd w:val="clear" w:color="auto" w:fill="FFFF99"/>
      <w:spacing w:before="100" w:beforeAutospacing="1" w:after="100" w:afterAutospacing="1"/>
      <w:jc w:val="left"/>
    </w:pPr>
    <w:rPr>
      <w:rFonts w:ascii="Arial" w:eastAsia="Arial Unicode MS" w:hAnsi="Arial" w:cs="Arial"/>
      <w:b/>
      <w:bCs/>
      <w:lang w:val="en-US" w:eastAsia="en-US"/>
    </w:rPr>
  </w:style>
  <w:style w:type="paragraph" w:customStyle="1" w:styleId="xl81">
    <w:name w:val="xl81"/>
    <w:basedOn w:val="Normal"/>
    <w:uiPriority w:val="99"/>
    <w:rsid w:val="0053799B"/>
    <w:pPr>
      <w:pBdr>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2">
    <w:name w:val="xl82"/>
    <w:basedOn w:val="Normal"/>
    <w:uiPriority w:val="99"/>
    <w:rsid w:val="0053799B"/>
    <w:pPr>
      <w:pBdr>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3">
    <w:name w:val="xl83"/>
    <w:basedOn w:val="Normal"/>
    <w:uiPriority w:val="99"/>
    <w:rsid w:val="0053799B"/>
    <w:pPr>
      <w:pBdr>
        <w:top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4">
    <w:name w:val="xl84"/>
    <w:basedOn w:val="Normal"/>
    <w:uiPriority w:val="99"/>
    <w:rsid w:val="0053799B"/>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5">
    <w:name w:val="xl85"/>
    <w:basedOn w:val="Normal"/>
    <w:uiPriority w:val="99"/>
    <w:rsid w:val="0053799B"/>
    <w:pPr>
      <w:pBdr>
        <w:top w:val="single" w:sz="4" w:space="0" w:color="auto"/>
        <w:lef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6">
    <w:name w:val="xl86"/>
    <w:basedOn w:val="Normal"/>
    <w:uiPriority w:val="99"/>
    <w:rsid w:val="0053799B"/>
    <w:pPr>
      <w:pBdr>
        <w:top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87">
    <w:name w:val="xl87"/>
    <w:basedOn w:val="Normal"/>
    <w:uiPriority w:val="99"/>
    <w:rsid w:val="0053799B"/>
    <w:pPr>
      <w:pBdr>
        <w:top w:val="single" w:sz="4" w:space="0" w:color="auto"/>
        <w:left w:val="single" w:sz="4" w:space="0" w:color="auto"/>
        <w:bottom w:val="single" w:sz="4"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88">
    <w:name w:val="xl88"/>
    <w:basedOn w:val="Normal"/>
    <w:uiPriority w:val="99"/>
    <w:rsid w:val="0053799B"/>
    <w:pPr>
      <w:pBdr>
        <w:top w:val="single" w:sz="4" w:space="0" w:color="auto"/>
        <w:bottom w:val="single" w:sz="4"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89">
    <w:name w:val="xl89"/>
    <w:basedOn w:val="Normal"/>
    <w:uiPriority w:val="99"/>
    <w:rsid w:val="0053799B"/>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Arial Unicode MS" w:hAnsi="Arial" w:cs="Arial"/>
      <w:b/>
      <w:bCs/>
      <w:lang w:val="en-US" w:eastAsia="en-US"/>
    </w:rPr>
  </w:style>
  <w:style w:type="paragraph" w:customStyle="1" w:styleId="xl90">
    <w:name w:val="xl90"/>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91">
    <w:name w:val="xl91"/>
    <w:basedOn w:val="Normal"/>
    <w:uiPriority w:val="99"/>
    <w:rsid w:val="0053799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92">
    <w:name w:val="xl92"/>
    <w:basedOn w:val="Normal"/>
    <w:uiPriority w:val="99"/>
    <w:rsid w:val="0053799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sz w:val="28"/>
      <w:szCs w:val="28"/>
      <w:lang w:val="en-US" w:eastAsia="en-US"/>
    </w:rPr>
  </w:style>
  <w:style w:type="paragraph" w:customStyle="1" w:styleId="xl93">
    <w:name w:val="xl93"/>
    <w:basedOn w:val="Normal"/>
    <w:uiPriority w:val="99"/>
    <w:rsid w:val="00537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b/>
      <w:bCs/>
      <w:sz w:val="28"/>
      <w:szCs w:val="28"/>
      <w:lang w:val="en-US" w:eastAsia="en-US"/>
    </w:rPr>
  </w:style>
  <w:style w:type="paragraph" w:customStyle="1" w:styleId="xl94">
    <w:name w:val="xl94"/>
    <w:basedOn w:val="Normal"/>
    <w:uiPriority w:val="99"/>
    <w:rsid w:val="0053799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b/>
      <w:bCs/>
      <w:sz w:val="28"/>
      <w:szCs w:val="28"/>
      <w:lang w:val="en-US" w:eastAsia="en-US"/>
    </w:rPr>
  </w:style>
  <w:style w:type="paragraph" w:customStyle="1" w:styleId="xl95">
    <w:name w:val="xl95"/>
    <w:basedOn w:val="Normal"/>
    <w:uiPriority w:val="99"/>
    <w:rsid w:val="0053799B"/>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96">
    <w:name w:val="xl96"/>
    <w:basedOn w:val="Normal"/>
    <w:uiPriority w:val="99"/>
    <w:rsid w:val="0053799B"/>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lang w:val="en-US" w:eastAsia="en-US"/>
    </w:rPr>
  </w:style>
  <w:style w:type="paragraph" w:customStyle="1" w:styleId="xl97">
    <w:name w:val="xl97"/>
    <w:basedOn w:val="Normal"/>
    <w:uiPriority w:val="99"/>
    <w:rsid w:val="0053799B"/>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left"/>
    </w:pPr>
    <w:rPr>
      <w:rFonts w:ascii="Arial" w:eastAsia="Arial Unicode MS" w:hAnsi="Arial" w:cs="Arial"/>
      <w:b/>
      <w:bCs/>
      <w:lang w:val="en-US" w:eastAsia="en-US"/>
    </w:rPr>
  </w:style>
  <w:style w:type="paragraph" w:customStyle="1" w:styleId="xl98">
    <w:name w:val="xl98"/>
    <w:basedOn w:val="Normal"/>
    <w:uiPriority w:val="99"/>
    <w:rsid w:val="0053799B"/>
    <w:pPr>
      <w:pBdr>
        <w:top w:val="single" w:sz="8" w:space="0" w:color="auto"/>
        <w:left w:val="single" w:sz="8"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99">
    <w:name w:val="xl99"/>
    <w:basedOn w:val="Normal"/>
    <w:uiPriority w:val="99"/>
    <w:rsid w:val="0053799B"/>
    <w:pPr>
      <w:pBdr>
        <w:top w:val="single" w:sz="8"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100">
    <w:name w:val="xl100"/>
    <w:basedOn w:val="Normal"/>
    <w:uiPriority w:val="99"/>
    <w:rsid w:val="0053799B"/>
    <w:pPr>
      <w:pBdr>
        <w:top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b/>
      <w:bCs/>
      <w:lang w:val="en-US" w:eastAsia="en-US"/>
    </w:rPr>
  </w:style>
  <w:style w:type="paragraph" w:customStyle="1" w:styleId="xl29">
    <w:name w:val="xl29"/>
    <w:basedOn w:val="Normal"/>
    <w:uiPriority w:val="99"/>
    <w:rsid w:val="0053799B"/>
    <w:pPr>
      <w:spacing w:before="100" w:beforeAutospacing="1" w:after="100" w:afterAutospacing="1"/>
      <w:jc w:val="left"/>
      <w:textAlignment w:val="center"/>
    </w:pPr>
    <w:rPr>
      <w:rFonts w:ascii="Arial Unicode MS" w:eastAsia="Arial Unicode MS" w:hAnsi="Arial Unicode MS" w:cs="Arial Unicode MS"/>
      <w:b/>
      <w:bCs/>
      <w:lang w:val="en-US" w:eastAsia="en-US"/>
    </w:rPr>
  </w:style>
  <w:style w:type="paragraph" w:customStyle="1" w:styleId="font5">
    <w:name w:val="font5"/>
    <w:basedOn w:val="Normal"/>
    <w:uiPriority w:val="99"/>
    <w:rsid w:val="0053799B"/>
    <w:pPr>
      <w:spacing w:before="100" w:beforeAutospacing="1" w:after="100" w:afterAutospacing="1"/>
      <w:jc w:val="left"/>
    </w:pPr>
    <w:rPr>
      <w:rFonts w:ascii="Arial" w:eastAsia="Arial Unicode MS" w:hAnsi="Arial" w:cs="Arial"/>
      <w:b/>
      <w:bCs/>
      <w:sz w:val="20"/>
      <w:szCs w:val="20"/>
      <w:lang w:val="en-US" w:eastAsia="en-US"/>
    </w:rPr>
  </w:style>
  <w:style w:type="paragraph" w:customStyle="1" w:styleId="font6">
    <w:name w:val="font6"/>
    <w:basedOn w:val="Normal"/>
    <w:uiPriority w:val="99"/>
    <w:rsid w:val="0053799B"/>
    <w:pPr>
      <w:spacing w:before="100" w:beforeAutospacing="1" w:after="100" w:afterAutospacing="1"/>
      <w:jc w:val="left"/>
    </w:pPr>
    <w:rPr>
      <w:rFonts w:ascii="Arial" w:eastAsia="Arial Unicode MS" w:hAnsi="Arial" w:cs="Arial"/>
      <w:b/>
      <w:bCs/>
      <w:sz w:val="20"/>
      <w:szCs w:val="20"/>
      <w:lang w:val="en-US" w:eastAsia="en-US"/>
    </w:rPr>
  </w:style>
  <w:style w:type="paragraph" w:customStyle="1" w:styleId="font7">
    <w:name w:val="font7"/>
    <w:basedOn w:val="Normal"/>
    <w:uiPriority w:val="99"/>
    <w:rsid w:val="0053799B"/>
    <w:pPr>
      <w:spacing w:before="100" w:beforeAutospacing="1" w:after="100" w:afterAutospacing="1"/>
      <w:jc w:val="left"/>
    </w:pPr>
    <w:rPr>
      <w:rFonts w:ascii="Arial" w:eastAsia="Arial Unicode MS" w:hAnsi="Arial" w:cs="Arial"/>
      <w:b/>
      <w:bCs/>
      <w:sz w:val="16"/>
      <w:szCs w:val="16"/>
      <w:lang w:val="en-US" w:eastAsia="en-US"/>
    </w:rPr>
  </w:style>
  <w:style w:type="paragraph" w:customStyle="1" w:styleId="font8">
    <w:name w:val="font8"/>
    <w:basedOn w:val="Normal"/>
    <w:uiPriority w:val="99"/>
    <w:rsid w:val="0053799B"/>
    <w:pPr>
      <w:spacing w:before="100" w:beforeAutospacing="1" w:after="100" w:afterAutospacing="1"/>
      <w:jc w:val="left"/>
    </w:pPr>
    <w:rPr>
      <w:rFonts w:ascii="Arial" w:eastAsia="Arial Unicode MS" w:hAnsi="Arial" w:cs="Arial"/>
      <w:b/>
      <w:bCs/>
      <w:lang w:val="en-US" w:eastAsia="en-US"/>
    </w:rPr>
  </w:style>
  <w:style w:type="paragraph" w:customStyle="1" w:styleId="xl30">
    <w:name w:val="xl30"/>
    <w:basedOn w:val="Normal"/>
    <w:uiPriority w:val="99"/>
    <w:rsid w:val="0053799B"/>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cs="Arial Unicode MS"/>
      <w:b/>
      <w:bCs/>
      <w:lang w:val="en-US" w:eastAsia="en-US"/>
    </w:rPr>
  </w:style>
  <w:style w:type="paragraph" w:customStyle="1" w:styleId="xl101">
    <w:name w:val="xl101"/>
    <w:basedOn w:val="Normal"/>
    <w:uiPriority w:val="99"/>
    <w:rsid w:val="0053799B"/>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lang w:val="en-US" w:eastAsia="en-US"/>
    </w:rPr>
  </w:style>
  <w:style w:type="paragraph" w:customStyle="1" w:styleId="xl102">
    <w:name w:val="xl102"/>
    <w:basedOn w:val="Normal"/>
    <w:uiPriority w:val="99"/>
    <w:rsid w:val="0053799B"/>
    <w:pPr>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03">
    <w:name w:val="xl103"/>
    <w:basedOn w:val="Normal"/>
    <w:uiPriority w:val="99"/>
    <w:rsid w:val="0053799B"/>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04">
    <w:name w:val="xl104"/>
    <w:basedOn w:val="Normal"/>
    <w:uiPriority w:val="99"/>
    <w:rsid w:val="0053799B"/>
    <w:pPr>
      <w:pBdr>
        <w:top w:val="single" w:sz="4" w:space="0" w:color="auto"/>
        <w:left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05">
    <w:name w:val="xl105"/>
    <w:basedOn w:val="Normal"/>
    <w:uiPriority w:val="99"/>
    <w:rsid w:val="0053799B"/>
    <w:pPr>
      <w:pBdr>
        <w:top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06">
    <w:name w:val="xl106"/>
    <w:basedOn w:val="Normal"/>
    <w:uiPriority w:val="99"/>
    <w:rsid w:val="0053799B"/>
    <w:pPr>
      <w:pBdr>
        <w:top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07">
    <w:name w:val="xl107"/>
    <w:basedOn w:val="Normal"/>
    <w:uiPriority w:val="99"/>
    <w:rsid w:val="0053799B"/>
    <w:pPr>
      <w:pBdr>
        <w:top w:val="single" w:sz="4" w:space="0" w:color="auto"/>
        <w:bottom w:val="single" w:sz="4" w:space="0" w:color="auto"/>
      </w:pBdr>
      <w:spacing w:before="100" w:beforeAutospacing="1" w:after="100" w:afterAutospacing="1"/>
      <w:jc w:val="center"/>
    </w:pPr>
    <w:rPr>
      <w:rFonts w:ascii="Symbol" w:eastAsia="Arial Unicode MS" w:hAnsi="Symbol" w:cs="Symbol"/>
      <w:b/>
      <w:bCs/>
      <w:sz w:val="28"/>
      <w:szCs w:val="28"/>
      <w:lang w:val="en-US" w:eastAsia="en-US"/>
    </w:rPr>
  </w:style>
  <w:style w:type="paragraph" w:customStyle="1" w:styleId="xl108">
    <w:name w:val="xl108"/>
    <w:basedOn w:val="Normal"/>
    <w:uiPriority w:val="99"/>
    <w:rsid w:val="0053799B"/>
    <w:pPr>
      <w:pBdr>
        <w:top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b/>
      <w:bCs/>
      <w:sz w:val="28"/>
      <w:szCs w:val="28"/>
      <w:lang w:val="en-US" w:eastAsia="en-US"/>
    </w:rPr>
  </w:style>
  <w:style w:type="paragraph" w:customStyle="1" w:styleId="xl109">
    <w:name w:val="xl109"/>
    <w:basedOn w:val="Normal"/>
    <w:uiPriority w:val="99"/>
    <w:rsid w:val="0053799B"/>
    <w:pPr>
      <w:pBdr>
        <w:top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10">
    <w:name w:val="xl110"/>
    <w:basedOn w:val="Normal"/>
    <w:uiPriority w:val="99"/>
    <w:rsid w:val="0053799B"/>
    <w:pPr>
      <w:pBdr>
        <w:top w:val="single" w:sz="4" w:space="0" w:color="auto"/>
        <w:right w:val="single" w:sz="8"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11">
    <w:name w:val="xl111"/>
    <w:basedOn w:val="Normal"/>
    <w:uiPriority w:val="99"/>
    <w:rsid w:val="0053799B"/>
    <w:pPr>
      <w:pBdr>
        <w:top w:val="single" w:sz="4" w:space="0" w:color="auto"/>
        <w:bottom w:val="single" w:sz="4"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112">
    <w:name w:val="xl112"/>
    <w:basedOn w:val="Normal"/>
    <w:uiPriority w:val="99"/>
    <w:rsid w:val="0053799B"/>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113">
    <w:name w:val="xl113"/>
    <w:basedOn w:val="Normal"/>
    <w:uiPriority w:val="99"/>
    <w:rsid w:val="0053799B"/>
    <w:pPr>
      <w:pBdr>
        <w:bottom w:val="single" w:sz="8"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114">
    <w:name w:val="xl114"/>
    <w:basedOn w:val="Normal"/>
    <w:uiPriority w:val="99"/>
    <w:rsid w:val="0053799B"/>
    <w:pPr>
      <w:pBdr>
        <w:bottom w:val="single" w:sz="8" w:space="0" w:color="auto"/>
        <w:right w:val="single" w:sz="8" w:space="0" w:color="auto"/>
      </w:pBdr>
      <w:spacing w:before="100" w:beforeAutospacing="1" w:after="100" w:afterAutospacing="1"/>
      <w:jc w:val="center"/>
    </w:pPr>
    <w:rPr>
      <w:rFonts w:ascii="Arial" w:eastAsia="Arial Unicode MS" w:hAnsi="Arial" w:cs="Arial"/>
      <w:b/>
      <w:bCs/>
      <w:lang w:val="en-US" w:eastAsia="en-US"/>
    </w:rPr>
  </w:style>
  <w:style w:type="paragraph" w:customStyle="1" w:styleId="xl115">
    <w:name w:val="xl115"/>
    <w:basedOn w:val="Normal"/>
    <w:uiPriority w:val="99"/>
    <w:rsid w:val="0053799B"/>
    <w:pPr>
      <w:pBdr>
        <w:top w:val="single" w:sz="4" w:space="0" w:color="auto"/>
        <w:left w:val="single" w:sz="4" w:space="0" w:color="auto"/>
        <w:bottom w:val="single" w:sz="8"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16">
    <w:name w:val="xl116"/>
    <w:basedOn w:val="Normal"/>
    <w:uiPriority w:val="99"/>
    <w:rsid w:val="0053799B"/>
    <w:pPr>
      <w:pBdr>
        <w:top w:val="single" w:sz="4" w:space="0" w:color="auto"/>
        <w:bottom w:val="single" w:sz="8"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117">
    <w:name w:val="xl117"/>
    <w:basedOn w:val="Normal"/>
    <w:uiPriority w:val="99"/>
    <w:rsid w:val="0053799B"/>
    <w:pPr>
      <w:pBdr>
        <w:top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b/>
      <w:bCs/>
      <w:lang w:val="en-US" w:eastAsia="en-US"/>
    </w:rPr>
  </w:style>
  <w:style w:type="paragraph" w:customStyle="1" w:styleId="xl24">
    <w:name w:val="xl24"/>
    <w:basedOn w:val="Normal"/>
    <w:uiPriority w:val="99"/>
    <w:rsid w:val="0053799B"/>
    <w:pPr>
      <w:spacing w:before="100" w:beforeAutospacing="1" w:after="100" w:afterAutospacing="1"/>
      <w:jc w:val="center"/>
    </w:pPr>
    <w:rPr>
      <w:rFonts w:ascii="Arial Unicode MS" w:eastAsia="Arial Unicode MS" w:hAnsi="Arial Unicode MS" w:cs="Arial Unicode MS"/>
      <w:lang w:val="en-US" w:eastAsia="en-US"/>
    </w:rPr>
  </w:style>
  <w:style w:type="paragraph" w:styleId="ResimYazs">
    <w:name w:val="caption"/>
    <w:aliases w:val="Char"/>
    <w:basedOn w:val="Normal"/>
    <w:next w:val="Normal"/>
    <w:uiPriority w:val="99"/>
    <w:qFormat/>
    <w:rsid w:val="0053799B"/>
    <w:pPr>
      <w:spacing w:before="120" w:after="120"/>
      <w:jc w:val="center"/>
    </w:pPr>
    <w:rPr>
      <w:b/>
      <w:bCs/>
    </w:rPr>
  </w:style>
  <w:style w:type="paragraph" w:styleId="BelgeBalantlar">
    <w:name w:val="Document Map"/>
    <w:basedOn w:val="Normal"/>
    <w:link w:val="BelgeBalantlarChar"/>
    <w:uiPriority w:val="99"/>
    <w:semiHidden/>
    <w:rsid w:val="0053799B"/>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locked/>
    <w:rsid w:val="0053799B"/>
    <w:rPr>
      <w:rFonts w:ascii="Tahoma" w:hAnsi="Tahoma" w:cs="Tahoma"/>
      <w:sz w:val="16"/>
      <w:szCs w:val="16"/>
    </w:rPr>
  </w:style>
  <w:style w:type="paragraph" w:customStyle="1" w:styleId="NormalWeb1">
    <w:name w:val="Normal (Web)1"/>
    <w:basedOn w:val="Normal"/>
    <w:uiPriority w:val="99"/>
    <w:rsid w:val="0053799B"/>
    <w:pPr>
      <w:jc w:val="left"/>
    </w:pPr>
  </w:style>
  <w:style w:type="paragraph" w:styleId="ListeParagraf">
    <w:name w:val="List Paragraph"/>
    <w:basedOn w:val="Normal"/>
    <w:uiPriority w:val="99"/>
    <w:qFormat/>
    <w:rsid w:val="0053799B"/>
    <w:pPr>
      <w:ind w:left="708"/>
    </w:pPr>
  </w:style>
  <w:style w:type="paragraph" w:customStyle="1" w:styleId="TabloYazs">
    <w:name w:val="Tablo Yazısı"/>
    <w:basedOn w:val="Normal"/>
    <w:next w:val="Normal"/>
    <w:link w:val="TabloYazsChar"/>
    <w:uiPriority w:val="99"/>
    <w:rsid w:val="0053799B"/>
    <w:pPr>
      <w:jc w:val="left"/>
    </w:pPr>
    <w:rPr>
      <w:rFonts w:eastAsia="Calibri"/>
    </w:rPr>
  </w:style>
  <w:style w:type="character" w:customStyle="1" w:styleId="TabloYazsChar">
    <w:name w:val="Tablo Yazısı Char"/>
    <w:link w:val="TabloYazs"/>
    <w:uiPriority w:val="99"/>
    <w:locked/>
    <w:rsid w:val="0053799B"/>
    <w:rPr>
      <w:rFonts w:ascii="Times New Roman" w:hAnsi="Times New Roman" w:cs="Times New Roman"/>
      <w:sz w:val="24"/>
      <w:szCs w:val="24"/>
    </w:rPr>
  </w:style>
  <w:style w:type="paragraph" w:styleId="AralkYok">
    <w:name w:val="No Spacing"/>
    <w:link w:val="AralkYokChar"/>
    <w:uiPriority w:val="99"/>
    <w:qFormat/>
    <w:rsid w:val="0053799B"/>
    <w:pPr>
      <w:spacing w:after="200" w:line="276" w:lineRule="auto"/>
    </w:pPr>
    <w:rPr>
      <w:rFonts w:cs="Calibri"/>
      <w:lang w:eastAsia="en-US"/>
    </w:rPr>
  </w:style>
  <w:style w:type="character" w:customStyle="1" w:styleId="AralkYokChar">
    <w:name w:val="Aralık Yok Char"/>
    <w:link w:val="AralkYok"/>
    <w:uiPriority w:val="99"/>
    <w:locked/>
    <w:rsid w:val="0053799B"/>
    <w:rPr>
      <w:sz w:val="22"/>
      <w:szCs w:val="22"/>
      <w:lang w:val="tr-TR" w:eastAsia="en-US"/>
    </w:rPr>
  </w:style>
  <w:style w:type="paragraph" w:styleId="ListeDevam">
    <w:name w:val="List Continue"/>
    <w:basedOn w:val="Normal"/>
    <w:uiPriority w:val="99"/>
    <w:rsid w:val="0053799B"/>
    <w:pPr>
      <w:spacing w:after="120"/>
      <w:ind w:left="283"/>
    </w:pPr>
  </w:style>
  <w:style w:type="character" w:customStyle="1" w:styleId="apple-converted-space">
    <w:name w:val="apple-converted-space"/>
    <w:uiPriority w:val="99"/>
    <w:rsid w:val="0053799B"/>
  </w:style>
  <w:style w:type="character" w:customStyle="1" w:styleId="baslik">
    <w:name w:val="baslik"/>
    <w:uiPriority w:val="99"/>
    <w:rsid w:val="0053799B"/>
  </w:style>
  <w:style w:type="paragraph" w:customStyle="1" w:styleId="Normal0">
    <w:name w:val="[Normal]"/>
    <w:uiPriority w:val="99"/>
    <w:rsid w:val="0053799B"/>
    <w:pPr>
      <w:widowControl w:val="0"/>
      <w:autoSpaceDE w:val="0"/>
      <w:autoSpaceDN w:val="0"/>
      <w:adjustRightInd w:val="0"/>
    </w:pPr>
    <w:rPr>
      <w:rFonts w:ascii="Arial" w:eastAsia="Times New Roman" w:hAnsi="Arial" w:cs="Arial"/>
      <w:sz w:val="24"/>
      <w:szCs w:val="24"/>
    </w:rPr>
  </w:style>
  <w:style w:type="paragraph" w:styleId="TBal">
    <w:name w:val="TOC Heading"/>
    <w:basedOn w:val="Balk1"/>
    <w:next w:val="Normal"/>
    <w:uiPriority w:val="39"/>
    <w:qFormat/>
    <w:rsid w:val="0053799B"/>
    <w:pPr>
      <w:keepLines/>
      <w:spacing w:before="480" w:after="0" w:line="276" w:lineRule="auto"/>
      <w:jc w:val="left"/>
      <w:outlineLvl w:val="9"/>
    </w:pPr>
    <w:rPr>
      <w:rFonts w:ascii="Cambria" w:hAnsi="Cambria" w:cs="Cambria"/>
      <w:color w:val="365F91"/>
      <w:kern w:val="0"/>
      <w:sz w:val="28"/>
      <w:szCs w:val="28"/>
    </w:rPr>
  </w:style>
  <w:style w:type="paragraph" w:customStyle="1" w:styleId="Default">
    <w:name w:val="Default"/>
    <w:rsid w:val="0053799B"/>
    <w:pPr>
      <w:autoSpaceDE w:val="0"/>
      <w:autoSpaceDN w:val="0"/>
      <w:adjustRightInd w:val="0"/>
    </w:pPr>
    <w:rPr>
      <w:rFonts w:ascii="Times New Roman" w:eastAsia="Times New Roman" w:hAnsi="Times New Roman"/>
      <w:color w:val="000000"/>
      <w:sz w:val="24"/>
      <w:szCs w:val="24"/>
    </w:rPr>
  </w:style>
  <w:style w:type="paragraph" w:customStyle="1" w:styleId="TezMetni15aralkl">
    <w:name w:val="Tez Metni_1.5 aralıklı"/>
    <w:basedOn w:val="Normal"/>
    <w:uiPriority w:val="99"/>
    <w:rsid w:val="0053799B"/>
    <w:pPr>
      <w:jc w:val="left"/>
    </w:pPr>
    <w:rPr>
      <w:noProof/>
    </w:rPr>
  </w:style>
  <w:style w:type="character" w:styleId="Gl">
    <w:name w:val="Strong"/>
    <w:basedOn w:val="VarsaylanParagrafYazTipi"/>
    <w:uiPriority w:val="99"/>
    <w:qFormat/>
    <w:rsid w:val="0053799B"/>
    <w:rPr>
      <w:b/>
      <w:bCs/>
    </w:rPr>
  </w:style>
  <w:style w:type="character" w:styleId="YerTutucuMetni">
    <w:name w:val="Placeholder Text"/>
    <w:basedOn w:val="VarsaylanParagrafYazTipi"/>
    <w:uiPriority w:val="99"/>
    <w:semiHidden/>
    <w:rsid w:val="009423F4"/>
    <w:rPr>
      <w:color w:val="808080"/>
    </w:rPr>
  </w:style>
  <w:style w:type="paragraph" w:styleId="bekMetni">
    <w:name w:val="Block Text"/>
    <w:basedOn w:val="Normal"/>
    <w:unhideWhenUsed/>
    <w:locked/>
    <w:rsid w:val="00F812B7"/>
    <w:pPr>
      <w:ind w:left="567" w:right="567"/>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554535">
      <w:bodyDiv w:val="1"/>
      <w:marLeft w:val="0"/>
      <w:marRight w:val="0"/>
      <w:marTop w:val="0"/>
      <w:marBottom w:val="0"/>
      <w:divBdr>
        <w:top w:val="none" w:sz="0" w:space="0" w:color="auto"/>
        <w:left w:val="none" w:sz="0" w:space="0" w:color="auto"/>
        <w:bottom w:val="none" w:sz="0" w:space="0" w:color="auto"/>
        <w:right w:val="none" w:sz="0" w:space="0" w:color="auto"/>
      </w:divBdr>
    </w:div>
    <w:div w:id="86120765">
      <w:bodyDiv w:val="1"/>
      <w:marLeft w:val="0"/>
      <w:marRight w:val="0"/>
      <w:marTop w:val="0"/>
      <w:marBottom w:val="0"/>
      <w:divBdr>
        <w:top w:val="none" w:sz="0" w:space="0" w:color="auto"/>
        <w:left w:val="none" w:sz="0" w:space="0" w:color="auto"/>
        <w:bottom w:val="none" w:sz="0" w:space="0" w:color="auto"/>
        <w:right w:val="none" w:sz="0" w:space="0" w:color="auto"/>
      </w:divBdr>
    </w:div>
    <w:div w:id="134373799">
      <w:bodyDiv w:val="1"/>
      <w:marLeft w:val="0"/>
      <w:marRight w:val="0"/>
      <w:marTop w:val="0"/>
      <w:marBottom w:val="0"/>
      <w:divBdr>
        <w:top w:val="none" w:sz="0" w:space="0" w:color="auto"/>
        <w:left w:val="none" w:sz="0" w:space="0" w:color="auto"/>
        <w:bottom w:val="none" w:sz="0" w:space="0" w:color="auto"/>
        <w:right w:val="none" w:sz="0" w:space="0" w:color="auto"/>
      </w:divBdr>
    </w:div>
    <w:div w:id="138495684">
      <w:bodyDiv w:val="1"/>
      <w:marLeft w:val="0"/>
      <w:marRight w:val="0"/>
      <w:marTop w:val="0"/>
      <w:marBottom w:val="0"/>
      <w:divBdr>
        <w:top w:val="none" w:sz="0" w:space="0" w:color="auto"/>
        <w:left w:val="none" w:sz="0" w:space="0" w:color="auto"/>
        <w:bottom w:val="none" w:sz="0" w:space="0" w:color="auto"/>
        <w:right w:val="none" w:sz="0" w:space="0" w:color="auto"/>
      </w:divBdr>
    </w:div>
    <w:div w:id="177542826">
      <w:bodyDiv w:val="1"/>
      <w:marLeft w:val="0"/>
      <w:marRight w:val="0"/>
      <w:marTop w:val="0"/>
      <w:marBottom w:val="0"/>
      <w:divBdr>
        <w:top w:val="none" w:sz="0" w:space="0" w:color="auto"/>
        <w:left w:val="none" w:sz="0" w:space="0" w:color="auto"/>
        <w:bottom w:val="none" w:sz="0" w:space="0" w:color="auto"/>
        <w:right w:val="none" w:sz="0" w:space="0" w:color="auto"/>
      </w:divBdr>
    </w:div>
    <w:div w:id="181404105">
      <w:bodyDiv w:val="1"/>
      <w:marLeft w:val="0"/>
      <w:marRight w:val="0"/>
      <w:marTop w:val="0"/>
      <w:marBottom w:val="0"/>
      <w:divBdr>
        <w:top w:val="none" w:sz="0" w:space="0" w:color="auto"/>
        <w:left w:val="none" w:sz="0" w:space="0" w:color="auto"/>
        <w:bottom w:val="none" w:sz="0" w:space="0" w:color="auto"/>
        <w:right w:val="none" w:sz="0" w:space="0" w:color="auto"/>
      </w:divBdr>
    </w:div>
    <w:div w:id="183330468">
      <w:bodyDiv w:val="1"/>
      <w:marLeft w:val="0"/>
      <w:marRight w:val="0"/>
      <w:marTop w:val="0"/>
      <w:marBottom w:val="0"/>
      <w:divBdr>
        <w:top w:val="none" w:sz="0" w:space="0" w:color="auto"/>
        <w:left w:val="none" w:sz="0" w:space="0" w:color="auto"/>
        <w:bottom w:val="none" w:sz="0" w:space="0" w:color="auto"/>
        <w:right w:val="none" w:sz="0" w:space="0" w:color="auto"/>
      </w:divBdr>
    </w:div>
    <w:div w:id="299921385">
      <w:bodyDiv w:val="1"/>
      <w:marLeft w:val="0"/>
      <w:marRight w:val="0"/>
      <w:marTop w:val="0"/>
      <w:marBottom w:val="0"/>
      <w:divBdr>
        <w:top w:val="none" w:sz="0" w:space="0" w:color="auto"/>
        <w:left w:val="none" w:sz="0" w:space="0" w:color="auto"/>
        <w:bottom w:val="none" w:sz="0" w:space="0" w:color="auto"/>
        <w:right w:val="none" w:sz="0" w:space="0" w:color="auto"/>
      </w:divBdr>
    </w:div>
    <w:div w:id="336156277">
      <w:bodyDiv w:val="1"/>
      <w:marLeft w:val="0"/>
      <w:marRight w:val="0"/>
      <w:marTop w:val="0"/>
      <w:marBottom w:val="0"/>
      <w:divBdr>
        <w:top w:val="none" w:sz="0" w:space="0" w:color="auto"/>
        <w:left w:val="none" w:sz="0" w:space="0" w:color="auto"/>
        <w:bottom w:val="none" w:sz="0" w:space="0" w:color="auto"/>
        <w:right w:val="none" w:sz="0" w:space="0" w:color="auto"/>
      </w:divBdr>
    </w:div>
    <w:div w:id="363942699">
      <w:bodyDiv w:val="1"/>
      <w:marLeft w:val="0"/>
      <w:marRight w:val="0"/>
      <w:marTop w:val="0"/>
      <w:marBottom w:val="0"/>
      <w:divBdr>
        <w:top w:val="none" w:sz="0" w:space="0" w:color="auto"/>
        <w:left w:val="none" w:sz="0" w:space="0" w:color="auto"/>
        <w:bottom w:val="none" w:sz="0" w:space="0" w:color="auto"/>
        <w:right w:val="none" w:sz="0" w:space="0" w:color="auto"/>
      </w:divBdr>
    </w:div>
    <w:div w:id="393938774">
      <w:bodyDiv w:val="1"/>
      <w:marLeft w:val="0"/>
      <w:marRight w:val="0"/>
      <w:marTop w:val="0"/>
      <w:marBottom w:val="0"/>
      <w:divBdr>
        <w:top w:val="none" w:sz="0" w:space="0" w:color="auto"/>
        <w:left w:val="none" w:sz="0" w:space="0" w:color="auto"/>
        <w:bottom w:val="none" w:sz="0" w:space="0" w:color="auto"/>
        <w:right w:val="none" w:sz="0" w:space="0" w:color="auto"/>
      </w:divBdr>
    </w:div>
    <w:div w:id="419762833">
      <w:bodyDiv w:val="1"/>
      <w:marLeft w:val="0"/>
      <w:marRight w:val="0"/>
      <w:marTop w:val="0"/>
      <w:marBottom w:val="0"/>
      <w:divBdr>
        <w:top w:val="none" w:sz="0" w:space="0" w:color="auto"/>
        <w:left w:val="none" w:sz="0" w:space="0" w:color="auto"/>
        <w:bottom w:val="none" w:sz="0" w:space="0" w:color="auto"/>
        <w:right w:val="none" w:sz="0" w:space="0" w:color="auto"/>
      </w:divBdr>
    </w:div>
    <w:div w:id="423571884">
      <w:bodyDiv w:val="1"/>
      <w:marLeft w:val="0"/>
      <w:marRight w:val="0"/>
      <w:marTop w:val="0"/>
      <w:marBottom w:val="0"/>
      <w:divBdr>
        <w:top w:val="none" w:sz="0" w:space="0" w:color="auto"/>
        <w:left w:val="none" w:sz="0" w:space="0" w:color="auto"/>
        <w:bottom w:val="none" w:sz="0" w:space="0" w:color="auto"/>
        <w:right w:val="none" w:sz="0" w:space="0" w:color="auto"/>
      </w:divBdr>
    </w:div>
    <w:div w:id="434253491">
      <w:bodyDiv w:val="1"/>
      <w:marLeft w:val="0"/>
      <w:marRight w:val="0"/>
      <w:marTop w:val="0"/>
      <w:marBottom w:val="0"/>
      <w:divBdr>
        <w:top w:val="none" w:sz="0" w:space="0" w:color="auto"/>
        <w:left w:val="none" w:sz="0" w:space="0" w:color="auto"/>
        <w:bottom w:val="none" w:sz="0" w:space="0" w:color="auto"/>
        <w:right w:val="none" w:sz="0" w:space="0" w:color="auto"/>
      </w:divBdr>
    </w:div>
    <w:div w:id="435755345">
      <w:bodyDiv w:val="1"/>
      <w:marLeft w:val="0"/>
      <w:marRight w:val="0"/>
      <w:marTop w:val="0"/>
      <w:marBottom w:val="0"/>
      <w:divBdr>
        <w:top w:val="none" w:sz="0" w:space="0" w:color="auto"/>
        <w:left w:val="none" w:sz="0" w:space="0" w:color="auto"/>
        <w:bottom w:val="none" w:sz="0" w:space="0" w:color="auto"/>
        <w:right w:val="none" w:sz="0" w:space="0" w:color="auto"/>
      </w:divBdr>
    </w:div>
    <w:div w:id="461339604">
      <w:bodyDiv w:val="1"/>
      <w:marLeft w:val="0"/>
      <w:marRight w:val="0"/>
      <w:marTop w:val="0"/>
      <w:marBottom w:val="0"/>
      <w:divBdr>
        <w:top w:val="none" w:sz="0" w:space="0" w:color="auto"/>
        <w:left w:val="none" w:sz="0" w:space="0" w:color="auto"/>
        <w:bottom w:val="none" w:sz="0" w:space="0" w:color="auto"/>
        <w:right w:val="none" w:sz="0" w:space="0" w:color="auto"/>
      </w:divBdr>
    </w:div>
    <w:div w:id="464157526">
      <w:bodyDiv w:val="1"/>
      <w:marLeft w:val="0"/>
      <w:marRight w:val="0"/>
      <w:marTop w:val="0"/>
      <w:marBottom w:val="0"/>
      <w:divBdr>
        <w:top w:val="none" w:sz="0" w:space="0" w:color="auto"/>
        <w:left w:val="none" w:sz="0" w:space="0" w:color="auto"/>
        <w:bottom w:val="none" w:sz="0" w:space="0" w:color="auto"/>
        <w:right w:val="none" w:sz="0" w:space="0" w:color="auto"/>
      </w:divBdr>
    </w:div>
    <w:div w:id="477234176">
      <w:bodyDiv w:val="1"/>
      <w:marLeft w:val="0"/>
      <w:marRight w:val="0"/>
      <w:marTop w:val="0"/>
      <w:marBottom w:val="0"/>
      <w:divBdr>
        <w:top w:val="none" w:sz="0" w:space="0" w:color="auto"/>
        <w:left w:val="none" w:sz="0" w:space="0" w:color="auto"/>
        <w:bottom w:val="none" w:sz="0" w:space="0" w:color="auto"/>
        <w:right w:val="none" w:sz="0" w:space="0" w:color="auto"/>
      </w:divBdr>
    </w:div>
    <w:div w:id="539511858">
      <w:bodyDiv w:val="1"/>
      <w:marLeft w:val="0"/>
      <w:marRight w:val="0"/>
      <w:marTop w:val="0"/>
      <w:marBottom w:val="0"/>
      <w:divBdr>
        <w:top w:val="none" w:sz="0" w:space="0" w:color="auto"/>
        <w:left w:val="none" w:sz="0" w:space="0" w:color="auto"/>
        <w:bottom w:val="none" w:sz="0" w:space="0" w:color="auto"/>
        <w:right w:val="none" w:sz="0" w:space="0" w:color="auto"/>
      </w:divBdr>
    </w:div>
    <w:div w:id="592936295">
      <w:bodyDiv w:val="1"/>
      <w:marLeft w:val="0"/>
      <w:marRight w:val="0"/>
      <w:marTop w:val="0"/>
      <w:marBottom w:val="0"/>
      <w:divBdr>
        <w:top w:val="none" w:sz="0" w:space="0" w:color="auto"/>
        <w:left w:val="none" w:sz="0" w:space="0" w:color="auto"/>
        <w:bottom w:val="none" w:sz="0" w:space="0" w:color="auto"/>
        <w:right w:val="none" w:sz="0" w:space="0" w:color="auto"/>
      </w:divBdr>
    </w:div>
    <w:div w:id="644243166">
      <w:bodyDiv w:val="1"/>
      <w:marLeft w:val="0"/>
      <w:marRight w:val="0"/>
      <w:marTop w:val="0"/>
      <w:marBottom w:val="0"/>
      <w:divBdr>
        <w:top w:val="none" w:sz="0" w:space="0" w:color="auto"/>
        <w:left w:val="none" w:sz="0" w:space="0" w:color="auto"/>
        <w:bottom w:val="none" w:sz="0" w:space="0" w:color="auto"/>
        <w:right w:val="none" w:sz="0" w:space="0" w:color="auto"/>
      </w:divBdr>
    </w:div>
    <w:div w:id="647562739">
      <w:bodyDiv w:val="1"/>
      <w:marLeft w:val="0"/>
      <w:marRight w:val="0"/>
      <w:marTop w:val="0"/>
      <w:marBottom w:val="0"/>
      <w:divBdr>
        <w:top w:val="none" w:sz="0" w:space="0" w:color="auto"/>
        <w:left w:val="none" w:sz="0" w:space="0" w:color="auto"/>
        <w:bottom w:val="none" w:sz="0" w:space="0" w:color="auto"/>
        <w:right w:val="none" w:sz="0" w:space="0" w:color="auto"/>
      </w:divBdr>
    </w:div>
    <w:div w:id="653333402">
      <w:bodyDiv w:val="1"/>
      <w:marLeft w:val="0"/>
      <w:marRight w:val="0"/>
      <w:marTop w:val="0"/>
      <w:marBottom w:val="0"/>
      <w:divBdr>
        <w:top w:val="none" w:sz="0" w:space="0" w:color="auto"/>
        <w:left w:val="none" w:sz="0" w:space="0" w:color="auto"/>
        <w:bottom w:val="none" w:sz="0" w:space="0" w:color="auto"/>
        <w:right w:val="none" w:sz="0" w:space="0" w:color="auto"/>
      </w:divBdr>
    </w:div>
    <w:div w:id="674693861">
      <w:bodyDiv w:val="1"/>
      <w:marLeft w:val="0"/>
      <w:marRight w:val="0"/>
      <w:marTop w:val="0"/>
      <w:marBottom w:val="0"/>
      <w:divBdr>
        <w:top w:val="none" w:sz="0" w:space="0" w:color="auto"/>
        <w:left w:val="none" w:sz="0" w:space="0" w:color="auto"/>
        <w:bottom w:val="none" w:sz="0" w:space="0" w:color="auto"/>
        <w:right w:val="none" w:sz="0" w:space="0" w:color="auto"/>
      </w:divBdr>
    </w:div>
    <w:div w:id="681443733">
      <w:bodyDiv w:val="1"/>
      <w:marLeft w:val="0"/>
      <w:marRight w:val="0"/>
      <w:marTop w:val="0"/>
      <w:marBottom w:val="0"/>
      <w:divBdr>
        <w:top w:val="none" w:sz="0" w:space="0" w:color="auto"/>
        <w:left w:val="none" w:sz="0" w:space="0" w:color="auto"/>
        <w:bottom w:val="none" w:sz="0" w:space="0" w:color="auto"/>
        <w:right w:val="none" w:sz="0" w:space="0" w:color="auto"/>
      </w:divBdr>
    </w:div>
    <w:div w:id="705985704">
      <w:bodyDiv w:val="1"/>
      <w:marLeft w:val="0"/>
      <w:marRight w:val="0"/>
      <w:marTop w:val="0"/>
      <w:marBottom w:val="0"/>
      <w:divBdr>
        <w:top w:val="none" w:sz="0" w:space="0" w:color="auto"/>
        <w:left w:val="none" w:sz="0" w:space="0" w:color="auto"/>
        <w:bottom w:val="none" w:sz="0" w:space="0" w:color="auto"/>
        <w:right w:val="none" w:sz="0" w:space="0" w:color="auto"/>
      </w:divBdr>
    </w:div>
    <w:div w:id="723793335">
      <w:bodyDiv w:val="1"/>
      <w:marLeft w:val="0"/>
      <w:marRight w:val="0"/>
      <w:marTop w:val="0"/>
      <w:marBottom w:val="0"/>
      <w:divBdr>
        <w:top w:val="none" w:sz="0" w:space="0" w:color="auto"/>
        <w:left w:val="none" w:sz="0" w:space="0" w:color="auto"/>
        <w:bottom w:val="none" w:sz="0" w:space="0" w:color="auto"/>
        <w:right w:val="none" w:sz="0" w:space="0" w:color="auto"/>
      </w:divBdr>
    </w:div>
    <w:div w:id="741945320">
      <w:bodyDiv w:val="1"/>
      <w:marLeft w:val="0"/>
      <w:marRight w:val="0"/>
      <w:marTop w:val="0"/>
      <w:marBottom w:val="0"/>
      <w:divBdr>
        <w:top w:val="none" w:sz="0" w:space="0" w:color="auto"/>
        <w:left w:val="none" w:sz="0" w:space="0" w:color="auto"/>
        <w:bottom w:val="none" w:sz="0" w:space="0" w:color="auto"/>
        <w:right w:val="none" w:sz="0" w:space="0" w:color="auto"/>
      </w:divBdr>
    </w:div>
    <w:div w:id="785852530">
      <w:bodyDiv w:val="1"/>
      <w:marLeft w:val="0"/>
      <w:marRight w:val="0"/>
      <w:marTop w:val="0"/>
      <w:marBottom w:val="0"/>
      <w:divBdr>
        <w:top w:val="none" w:sz="0" w:space="0" w:color="auto"/>
        <w:left w:val="none" w:sz="0" w:space="0" w:color="auto"/>
        <w:bottom w:val="none" w:sz="0" w:space="0" w:color="auto"/>
        <w:right w:val="none" w:sz="0" w:space="0" w:color="auto"/>
      </w:divBdr>
    </w:div>
    <w:div w:id="788087168">
      <w:bodyDiv w:val="1"/>
      <w:marLeft w:val="0"/>
      <w:marRight w:val="0"/>
      <w:marTop w:val="0"/>
      <w:marBottom w:val="0"/>
      <w:divBdr>
        <w:top w:val="none" w:sz="0" w:space="0" w:color="auto"/>
        <w:left w:val="none" w:sz="0" w:space="0" w:color="auto"/>
        <w:bottom w:val="none" w:sz="0" w:space="0" w:color="auto"/>
        <w:right w:val="none" w:sz="0" w:space="0" w:color="auto"/>
      </w:divBdr>
    </w:div>
    <w:div w:id="814565408">
      <w:bodyDiv w:val="1"/>
      <w:marLeft w:val="0"/>
      <w:marRight w:val="0"/>
      <w:marTop w:val="0"/>
      <w:marBottom w:val="0"/>
      <w:divBdr>
        <w:top w:val="none" w:sz="0" w:space="0" w:color="auto"/>
        <w:left w:val="none" w:sz="0" w:space="0" w:color="auto"/>
        <w:bottom w:val="none" w:sz="0" w:space="0" w:color="auto"/>
        <w:right w:val="none" w:sz="0" w:space="0" w:color="auto"/>
      </w:divBdr>
    </w:div>
    <w:div w:id="886138155">
      <w:bodyDiv w:val="1"/>
      <w:marLeft w:val="0"/>
      <w:marRight w:val="0"/>
      <w:marTop w:val="0"/>
      <w:marBottom w:val="0"/>
      <w:divBdr>
        <w:top w:val="none" w:sz="0" w:space="0" w:color="auto"/>
        <w:left w:val="none" w:sz="0" w:space="0" w:color="auto"/>
        <w:bottom w:val="none" w:sz="0" w:space="0" w:color="auto"/>
        <w:right w:val="none" w:sz="0" w:space="0" w:color="auto"/>
      </w:divBdr>
    </w:div>
    <w:div w:id="888421677">
      <w:bodyDiv w:val="1"/>
      <w:marLeft w:val="0"/>
      <w:marRight w:val="0"/>
      <w:marTop w:val="0"/>
      <w:marBottom w:val="0"/>
      <w:divBdr>
        <w:top w:val="none" w:sz="0" w:space="0" w:color="auto"/>
        <w:left w:val="none" w:sz="0" w:space="0" w:color="auto"/>
        <w:bottom w:val="none" w:sz="0" w:space="0" w:color="auto"/>
        <w:right w:val="none" w:sz="0" w:space="0" w:color="auto"/>
      </w:divBdr>
    </w:div>
    <w:div w:id="892469885">
      <w:bodyDiv w:val="1"/>
      <w:marLeft w:val="0"/>
      <w:marRight w:val="0"/>
      <w:marTop w:val="0"/>
      <w:marBottom w:val="0"/>
      <w:divBdr>
        <w:top w:val="none" w:sz="0" w:space="0" w:color="auto"/>
        <w:left w:val="none" w:sz="0" w:space="0" w:color="auto"/>
        <w:bottom w:val="none" w:sz="0" w:space="0" w:color="auto"/>
        <w:right w:val="none" w:sz="0" w:space="0" w:color="auto"/>
      </w:divBdr>
    </w:div>
    <w:div w:id="896820469">
      <w:bodyDiv w:val="1"/>
      <w:marLeft w:val="0"/>
      <w:marRight w:val="0"/>
      <w:marTop w:val="0"/>
      <w:marBottom w:val="0"/>
      <w:divBdr>
        <w:top w:val="none" w:sz="0" w:space="0" w:color="auto"/>
        <w:left w:val="none" w:sz="0" w:space="0" w:color="auto"/>
        <w:bottom w:val="none" w:sz="0" w:space="0" w:color="auto"/>
        <w:right w:val="none" w:sz="0" w:space="0" w:color="auto"/>
      </w:divBdr>
    </w:div>
    <w:div w:id="914556694">
      <w:bodyDiv w:val="1"/>
      <w:marLeft w:val="0"/>
      <w:marRight w:val="0"/>
      <w:marTop w:val="0"/>
      <w:marBottom w:val="0"/>
      <w:divBdr>
        <w:top w:val="none" w:sz="0" w:space="0" w:color="auto"/>
        <w:left w:val="none" w:sz="0" w:space="0" w:color="auto"/>
        <w:bottom w:val="none" w:sz="0" w:space="0" w:color="auto"/>
        <w:right w:val="none" w:sz="0" w:space="0" w:color="auto"/>
      </w:divBdr>
    </w:div>
    <w:div w:id="924649705">
      <w:bodyDiv w:val="1"/>
      <w:marLeft w:val="0"/>
      <w:marRight w:val="0"/>
      <w:marTop w:val="0"/>
      <w:marBottom w:val="0"/>
      <w:divBdr>
        <w:top w:val="none" w:sz="0" w:space="0" w:color="auto"/>
        <w:left w:val="none" w:sz="0" w:space="0" w:color="auto"/>
        <w:bottom w:val="none" w:sz="0" w:space="0" w:color="auto"/>
        <w:right w:val="none" w:sz="0" w:space="0" w:color="auto"/>
      </w:divBdr>
    </w:div>
    <w:div w:id="961151793">
      <w:bodyDiv w:val="1"/>
      <w:marLeft w:val="0"/>
      <w:marRight w:val="0"/>
      <w:marTop w:val="0"/>
      <w:marBottom w:val="0"/>
      <w:divBdr>
        <w:top w:val="none" w:sz="0" w:space="0" w:color="auto"/>
        <w:left w:val="none" w:sz="0" w:space="0" w:color="auto"/>
        <w:bottom w:val="none" w:sz="0" w:space="0" w:color="auto"/>
        <w:right w:val="none" w:sz="0" w:space="0" w:color="auto"/>
      </w:divBdr>
    </w:div>
    <w:div w:id="985092121">
      <w:bodyDiv w:val="1"/>
      <w:marLeft w:val="0"/>
      <w:marRight w:val="0"/>
      <w:marTop w:val="0"/>
      <w:marBottom w:val="0"/>
      <w:divBdr>
        <w:top w:val="none" w:sz="0" w:space="0" w:color="auto"/>
        <w:left w:val="none" w:sz="0" w:space="0" w:color="auto"/>
        <w:bottom w:val="none" w:sz="0" w:space="0" w:color="auto"/>
        <w:right w:val="none" w:sz="0" w:space="0" w:color="auto"/>
      </w:divBdr>
    </w:div>
    <w:div w:id="995495045">
      <w:bodyDiv w:val="1"/>
      <w:marLeft w:val="0"/>
      <w:marRight w:val="0"/>
      <w:marTop w:val="0"/>
      <w:marBottom w:val="0"/>
      <w:divBdr>
        <w:top w:val="none" w:sz="0" w:space="0" w:color="auto"/>
        <w:left w:val="none" w:sz="0" w:space="0" w:color="auto"/>
        <w:bottom w:val="none" w:sz="0" w:space="0" w:color="auto"/>
        <w:right w:val="none" w:sz="0" w:space="0" w:color="auto"/>
      </w:divBdr>
    </w:div>
    <w:div w:id="1089429415">
      <w:bodyDiv w:val="1"/>
      <w:marLeft w:val="0"/>
      <w:marRight w:val="0"/>
      <w:marTop w:val="0"/>
      <w:marBottom w:val="0"/>
      <w:divBdr>
        <w:top w:val="none" w:sz="0" w:space="0" w:color="auto"/>
        <w:left w:val="none" w:sz="0" w:space="0" w:color="auto"/>
        <w:bottom w:val="none" w:sz="0" w:space="0" w:color="auto"/>
        <w:right w:val="none" w:sz="0" w:space="0" w:color="auto"/>
      </w:divBdr>
    </w:div>
    <w:div w:id="1101561194">
      <w:bodyDiv w:val="1"/>
      <w:marLeft w:val="0"/>
      <w:marRight w:val="0"/>
      <w:marTop w:val="0"/>
      <w:marBottom w:val="0"/>
      <w:divBdr>
        <w:top w:val="none" w:sz="0" w:space="0" w:color="auto"/>
        <w:left w:val="none" w:sz="0" w:space="0" w:color="auto"/>
        <w:bottom w:val="none" w:sz="0" w:space="0" w:color="auto"/>
        <w:right w:val="none" w:sz="0" w:space="0" w:color="auto"/>
      </w:divBdr>
    </w:div>
    <w:div w:id="1217740665">
      <w:bodyDiv w:val="1"/>
      <w:marLeft w:val="0"/>
      <w:marRight w:val="0"/>
      <w:marTop w:val="0"/>
      <w:marBottom w:val="0"/>
      <w:divBdr>
        <w:top w:val="none" w:sz="0" w:space="0" w:color="auto"/>
        <w:left w:val="none" w:sz="0" w:space="0" w:color="auto"/>
        <w:bottom w:val="none" w:sz="0" w:space="0" w:color="auto"/>
        <w:right w:val="none" w:sz="0" w:space="0" w:color="auto"/>
      </w:divBdr>
    </w:div>
    <w:div w:id="1256205399">
      <w:bodyDiv w:val="1"/>
      <w:marLeft w:val="0"/>
      <w:marRight w:val="0"/>
      <w:marTop w:val="0"/>
      <w:marBottom w:val="0"/>
      <w:divBdr>
        <w:top w:val="none" w:sz="0" w:space="0" w:color="auto"/>
        <w:left w:val="none" w:sz="0" w:space="0" w:color="auto"/>
        <w:bottom w:val="none" w:sz="0" w:space="0" w:color="auto"/>
        <w:right w:val="none" w:sz="0" w:space="0" w:color="auto"/>
      </w:divBdr>
    </w:div>
    <w:div w:id="1264067431">
      <w:bodyDiv w:val="1"/>
      <w:marLeft w:val="0"/>
      <w:marRight w:val="0"/>
      <w:marTop w:val="0"/>
      <w:marBottom w:val="0"/>
      <w:divBdr>
        <w:top w:val="none" w:sz="0" w:space="0" w:color="auto"/>
        <w:left w:val="none" w:sz="0" w:space="0" w:color="auto"/>
        <w:bottom w:val="none" w:sz="0" w:space="0" w:color="auto"/>
        <w:right w:val="none" w:sz="0" w:space="0" w:color="auto"/>
      </w:divBdr>
    </w:div>
    <w:div w:id="1278560501">
      <w:bodyDiv w:val="1"/>
      <w:marLeft w:val="0"/>
      <w:marRight w:val="0"/>
      <w:marTop w:val="0"/>
      <w:marBottom w:val="0"/>
      <w:divBdr>
        <w:top w:val="none" w:sz="0" w:space="0" w:color="auto"/>
        <w:left w:val="none" w:sz="0" w:space="0" w:color="auto"/>
        <w:bottom w:val="none" w:sz="0" w:space="0" w:color="auto"/>
        <w:right w:val="none" w:sz="0" w:space="0" w:color="auto"/>
      </w:divBdr>
    </w:div>
    <w:div w:id="1292251226">
      <w:bodyDiv w:val="1"/>
      <w:marLeft w:val="0"/>
      <w:marRight w:val="0"/>
      <w:marTop w:val="0"/>
      <w:marBottom w:val="0"/>
      <w:divBdr>
        <w:top w:val="none" w:sz="0" w:space="0" w:color="auto"/>
        <w:left w:val="none" w:sz="0" w:space="0" w:color="auto"/>
        <w:bottom w:val="none" w:sz="0" w:space="0" w:color="auto"/>
        <w:right w:val="none" w:sz="0" w:space="0" w:color="auto"/>
      </w:divBdr>
    </w:div>
    <w:div w:id="1324745361">
      <w:marLeft w:val="0"/>
      <w:marRight w:val="0"/>
      <w:marTop w:val="0"/>
      <w:marBottom w:val="0"/>
      <w:divBdr>
        <w:top w:val="none" w:sz="0" w:space="0" w:color="auto"/>
        <w:left w:val="none" w:sz="0" w:space="0" w:color="auto"/>
        <w:bottom w:val="none" w:sz="0" w:space="0" w:color="auto"/>
        <w:right w:val="none" w:sz="0" w:space="0" w:color="auto"/>
      </w:divBdr>
    </w:div>
    <w:div w:id="1324745362">
      <w:marLeft w:val="0"/>
      <w:marRight w:val="0"/>
      <w:marTop w:val="0"/>
      <w:marBottom w:val="0"/>
      <w:divBdr>
        <w:top w:val="none" w:sz="0" w:space="0" w:color="auto"/>
        <w:left w:val="none" w:sz="0" w:space="0" w:color="auto"/>
        <w:bottom w:val="none" w:sz="0" w:space="0" w:color="auto"/>
        <w:right w:val="none" w:sz="0" w:space="0" w:color="auto"/>
      </w:divBdr>
    </w:div>
    <w:div w:id="1324745363">
      <w:marLeft w:val="0"/>
      <w:marRight w:val="0"/>
      <w:marTop w:val="0"/>
      <w:marBottom w:val="0"/>
      <w:divBdr>
        <w:top w:val="none" w:sz="0" w:space="0" w:color="auto"/>
        <w:left w:val="none" w:sz="0" w:space="0" w:color="auto"/>
        <w:bottom w:val="none" w:sz="0" w:space="0" w:color="auto"/>
        <w:right w:val="none" w:sz="0" w:space="0" w:color="auto"/>
      </w:divBdr>
    </w:div>
    <w:div w:id="1324745364">
      <w:marLeft w:val="0"/>
      <w:marRight w:val="0"/>
      <w:marTop w:val="0"/>
      <w:marBottom w:val="0"/>
      <w:divBdr>
        <w:top w:val="none" w:sz="0" w:space="0" w:color="auto"/>
        <w:left w:val="none" w:sz="0" w:space="0" w:color="auto"/>
        <w:bottom w:val="none" w:sz="0" w:space="0" w:color="auto"/>
        <w:right w:val="none" w:sz="0" w:space="0" w:color="auto"/>
      </w:divBdr>
    </w:div>
    <w:div w:id="1324745365">
      <w:marLeft w:val="0"/>
      <w:marRight w:val="0"/>
      <w:marTop w:val="0"/>
      <w:marBottom w:val="0"/>
      <w:divBdr>
        <w:top w:val="none" w:sz="0" w:space="0" w:color="auto"/>
        <w:left w:val="none" w:sz="0" w:space="0" w:color="auto"/>
        <w:bottom w:val="none" w:sz="0" w:space="0" w:color="auto"/>
        <w:right w:val="none" w:sz="0" w:space="0" w:color="auto"/>
      </w:divBdr>
    </w:div>
    <w:div w:id="1324745366">
      <w:marLeft w:val="0"/>
      <w:marRight w:val="0"/>
      <w:marTop w:val="0"/>
      <w:marBottom w:val="0"/>
      <w:divBdr>
        <w:top w:val="none" w:sz="0" w:space="0" w:color="auto"/>
        <w:left w:val="none" w:sz="0" w:space="0" w:color="auto"/>
        <w:bottom w:val="none" w:sz="0" w:space="0" w:color="auto"/>
        <w:right w:val="none" w:sz="0" w:space="0" w:color="auto"/>
      </w:divBdr>
    </w:div>
    <w:div w:id="1324745367">
      <w:marLeft w:val="0"/>
      <w:marRight w:val="0"/>
      <w:marTop w:val="0"/>
      <w:marBottom w:val="0"/>
      <w:divBdr>
        <w:top w:val="none" w:sz="0" w:space="0" w:color="auto"/>
        <w:left w:val="none" w:sz="0" w:space="0" w:color="auto"/>
        <w:bottom w:val="none" w:sz="0" w:space="0" w:color="auto"/>
        <w:right w:val="none" w:sz="0" w:space="0" w:color="auto"/>
      </w:divBdr>
    </w:div>
    <w:div w:id="1324745368">
      <w:marLeft w:val="0"/>
      <w:marRight w:val="0"/>
      <w:marTop w:val="0"/>
      <w:marBottom w:val="0"/>
      <w:divBdr>
        <w:top w:val="none" w:sz="0" w:space="0" w:color="auto"/>
        <w:left w:val="none" w:sz="0" w:space="0" w:color="auto"/>
        <w:bottom w:val="none" w:sz="0" w:space="0" w:color="auto"/>
        <w:right w:val="none" w:sz="0" w:space="0" w:color="auto"/>
      </w:divBdr>
    </w:div>
    <w:div w:id="1368682882">
      <w:bodyDiv w:val="1"/>
      <w:marLeft w:val="0"/>
      <w:marRight w:val="0"/>
      <w:marTop w:val="0"/>
      <w:marBottom w:val="0"/>
      <w:divBdr>
        <w:top w:val="none" w:sz="0" w:space="0" w:color="auto"/>
        <w:left w:val="none" w:sz="0" w:space="0" w:color="auto"/>
        <w:bottom w:val="none" w:sz="0" w:space="0" w:color="auto"/>
        <w:right w:val="none" w:sz="0" w:space="0" w:color="auto"/>
      </w:divBdr>
    </w:div>
    <w:div w:id="1371566397">
      <w:bodyDiv w:val="1"/>
      <w:marLeft w:val="0"/>
      <w:marRight w:val="0"/>
      <w:marTop w:val="0"/>
      <w:marBottom w:val="0"/>
      <w:divBdr>
        <w:top w:val="none" w:sz="0" w:space="0" w:color="auto"/>
        <w:left w:val="none" w:sz="0" w:space="0" w:color="auto"/>
        <w:bottom w:val="none" w:sz="0" w:space="0" w:color="auto"/>
        <w:right w:val="none" w:sz="0" w:space="0" w:color="auto"/>
      </w:divBdr>
    </w:div>
    <w:div w:id="1437168765">
      <w:bodyDiv w:val="1"/>
      <w:marLeft w:val="0"/>
      <w:marRight w:val="0"/>
      <w:marTop w:val="0"/>
      <w:marBottom w:val="0"/>
      <w:divBdr>
        <w:top w:val="none" w:sz="0" w:space="0" w:color="auto"/>
        <w:left w:val="none" w:sz="0" w:space="0" w:color="auto"/>
        <w:bottom w:val="none" w:sz="0" w:space="0" w:color="auto"/>
        <w:right w:val="none" w:sz="0" w:space="0" w:color="auto"/>
      </w:divBdr>
    </w:div>
    <w:div w:id="1443956759">
      <w:bodyDiv w:val="1"/>
      <w:marLeft w:val="0"/>
      <w:marRight w:val="0"/>
      <w:marTop w:val="0"/>
      <w:marBottom w:val="0"/>
      <w:divBdr>
        <w:top w:val="none" w:sz="0" w:space="0" w:color="auto"/>
        <w:left w:val="none" w:sz="0" w:space="0" w:color="auto"/>
        <w:bottom w:val="none" w:sz="0" w:space="0" w:color="auto"/>
        <w:right w:val="none" w:sz="0" w:space="0" w:color="auto"/>
      </w:divBdr>
    </w:div>
    <w:div w:id="1488745916">
      <w:bodyDiv w:val="1"/>
      <w:marLeft w:val="0"/>
      <w:marRight w:val="0"/>
      <w:marTop w:val="0"/>
      <w:marBottom w:val="0"/>
      <w:divBdr>
        <w:top w:val="none" w:sz="0" w:space="0" w:color="auto"/>
        <w:left w:val="none" w:sz="0" w:space="0" w:color="auto"/>
        <w:bottom w:val="none" w:sz="0" w:space="0" w:color="auto"/>
        <w:right w:val="none" w:sz="0" w:space="0" w:color="auto"/>
      </w:divBdr>
    </w:div>
    <w:div w:id="1532569514">
      <w:bodyDiv w:val="1"/>
      <w:marLeft w:val="0"/>
      <w:marRight w:val="0"/>
      <w:marTop w:val="0"/>
      <w:marBottom w:val="0"/>
      <w:divBdr>
        <w:top w:val="none" w:sz="0" w:space="0" w:color="auto"/>
        <w:left w:val="none" w:sz="0" w:space="0" w:color="auto"/>
        <w:bottom w:val="none" w:sz="0" w:space="0" w:color="auto"/>
        <w:right w:val="none" w:sz="0" w:space="0" w:color="auto"/>
      </w:divBdr>
    </w:div>
    <w:div w:id="1609848903">
      <w:bodyDiv w:val="1"/>
      <w:marLeft w:val="0"/>
      <w:marRight w:val="0"/>
      <w:marTop w:val="0"/>
      <w:marBottom w:val="0"/>
      <w:divBdr>
        <w:top w:val="none" w:sz="0" w:space="0" w:color="auto"/>
        <w:left w:val="none" w:sz="0" w:space="0" w:color="auto"/>
        <w:bottom w:val="none" w:sz="0" w:space="0" w:color="auto"/>
        <w:right w:val="none" w:sz="0" w:space="0" w:color="auto"/>
      </w:divBdr>
    </w:div>
    <w:div w:id="1621568477">
      <w:bodyDiv w:val="1"/>
      <w:marLeft w:val="0"/>
      <w:marRight w:val="0"/>
      <w:marTop w:val="0"/>
      <w:marBottom w:val="0"/>
      <w:divBdr>
        <w:top w:val="none" w:sz="0" w:space="0" w:color="auto"/>
        <w:left w:val="none" w:sz="0" w:space="0" w:color="auto"/>
        <w:bottom w:val="none" w:sz="0" w:space="0" w:color="auto"/>
        <w:right w:val="none" w:sz="0" w:space="0" w:color="auto"/>
      </w:divBdr>
    </w:div>
    <w:div w:id="1646471782">
      <w:bodyDiv w:val="1"/>
      <w:marLeft w:val="0"/>
      <w:marRight w:val="0"/>
      <w:marTop w:val="0"/>
      <w:marBottom w:val="0"/>
      <w:divBdr>
        <w:top w:val="none" w:sz="0" w:space="0" w:color="auto"/>
        <w:left w:val="none" w:sz="0" w:space="0" w:color="auto"/>
        <w:bottom w:val="none" w:sz="0" w:space="0" w:color="auto"/>
        <w:right w:val="none" w:sz="0" w:space="0" w:color="auto"/>
      </w:divBdr>
    </w:div>
    <w:div w:id="1663974095">
      <w:bodyDiv w:val="1"/>
      <w:marLeft w:val="0"/>
      <w:marRight w:val="0"/>
      <w:marTop w:val="0"/>
      <w:marBottom w:val="0"/>
      <w:divBdr>
        <w:top w:val="none" w:sz="0" w:space="0" w:color="auto"/>
        <w:left w:val="none" w:sz="0" w:space="0" w:color="auto"/>
        <w:bottom w:val="none" w:sz="0" w:space="0" w:color="auto"/>
        <w:right w:val="none" w:sz="0" w:space="0" w:color="auto"/>
      </w:divBdr>
    </w:div>
    <w:div w:id="1682778791">
      <w:bodyDiv w:val="1"/>
      <w:marLeft w:val="0"/>
      <w:marRight w:val="0"/>
      <w:marTop w:val="0"/>
      <w:marBottom w:val="0"/>
      <w:divBdr>
        <w:top w:val="none" w:sz="0" w:space="0" w:color="auto"/>
        <w:left w:val="none" w:sz="0" w:space="0" w:color="auto"/>
        <w:bottom w:val="none" w:sz="0" w:space="0" w:color="auto"/>
        <w:right w:val="none" w:sz="0" w:space="0" w:color="auto"/>
      </w:divBdr>
    </w:div>
    <w:div w:id="1708409468">
      <w:bodyDiv w:val="1"/>
      <w:marLeft w:val="0"/>
      <w:marRight w:val="0"/>
      <w:marTop w:val="0"/>
      <w:marBottom w:val="0"/>
      <w:divBdr>
        <w:top w:val="none" w:sz="0" w:space="0" w:color="auto"/>
        <w:left w:val="none" w:sz="0" w:space="0" w:color="auto"/>
        <w:bottom w:val="none" w:sz="0" w:space="0" w:color="auto"/>
        <w:right w:val="none" w:sz="0" w:space="0" w:color="auto"/>
      </w:divBdr>
    </w:div>
    <w:div w:id="1724015854">
      <w:bodyDiv w:val="1"/>
      <w:marLeft w:val="0"/>
      <w:marRight w:val="0"/>
      <w:marTop w:val="0"/>
      <w:marBottom w:val="0"/>
      <w:divBdr>
        <w:top w:val="none" w:sz="0" w:space="0" w:color="auto"/>
        <w:left w:val="none" w:sz="0" w:space="0" w:color="auto"/>
        <w:bottom w:val="none" w:sz="0" w:space="0" w:color="auto"/>
        <w:right w:val="none" w:sz="0" w:space="0" w:color="auto"/>
      </w:divBdr>
    </w:div>
    <w:div w:id="1730417428">
      <w:bodyDiv w:val="1"/>
      <w:marLeft w:val="0"/>
      <w:marRight w:val="0"/>
      <w:marTop w:val="0"/>
      <w:marBottom w:val="0"/>
      <w:divBdr>
        <w:top w:val="none" w:sz="0" w:space="0" w:color="auto"/>
        <w:left w:val="none" w:sz="0" w:space="0" w:color="auto"/>
        <w:bottom w:val="none" w:sz="0" w:space="0" w:color="auto"/>
        <w:right w:val="none" w:sz="0" w:space="0" w:color="auto"/>
      </w:divBdr>
    </w:div>
    <w:div w:id="1732775054">
      <w:bodyDiv w:val="1"/>
      <w:marLeft w:val="0"/>
      <w:marRight w:val="0"/>
      <w:marTop w:val="0"/>
      <w:marBottom w:val="0"/>
      <w:divBdr>
        <w:top w:val="none" w:sz="0" w:space="0" w:color="auto"/>
        <w:left w:val="none" w:sz="0" w:space="0" w:color="auto"/>
        <w:bottom w:val="none" w:sz="0" w:space="0" w:color="auto"/>
        <w:right w:val="none" w:sz="0" w:space="0" w:color="auto"/>
      </w:divBdr>
    </w:div>
    <w:div w:id="1806660809">
      <w:bodyDiv w:val="1"/>
      <w:marLeft w:val="0"/>
      <w:marRight w:val="0"/>
      <w:marTop w:val="0"/>
      <w:marBottom w:val="0"/>
      <w:divBdr>
        <w:top w:val="none" w:sz="0" w:space="0" w:color="auto"/>
        <w:left w:val="none" w:sz="0" w:space="0" w:color="auto"/>
        <w:bottom w:val="none" w:sz="0" w:space="0" w:color="auto"/>
        <w:right w:val="none" w:sz="0" w:space="0" w:color="auto"/>
      </w:divBdr>
    </w:div>
    <w:div w:id="1821539751">
      <w:bodyDiv w:val="1"/>
      <w:marLeft w:val="0"/>
      <w:marRight w:val="0"/>
      <w:marTop w:val="0"/>
      <w:marBottom w:val="0"/>
      <w:divBdr>
        <w:top w:val="none" w:sz="0" w:space="0" w:color="auto"/>
        <w:left w:val="none" w:sz="0" w:space="0" w:color="auto"/>
        <w:bottom w:val="none" w:sz="0" w:space="0" w:color="auto"/>
        <w:right w:val="none" w:sz="0" w:space="0" w:color="auto"/>
      </w:divBdr>
    </w:div>
    <w:div w:id="1837115679">
      <w:bodyDiv w:val="1"/>
      <w:marLeft w:val="0"/>
      <w:marRight w:val="0"/>
      <w:marTop w:val="0"/>
      <w:marBottom w:val="0"/>
      <w:divBdr>
        <w:top w:val="none" w:sz="0" w:space="0" w:color="auto"/>
        <w:left w:val="none" w:sz="0" w:space="0" w:color="auto"/>
        <w:bottom w:val="none" w:sz="0" w:space="0" w:color="auto"/>
        <w:right w:val="none" w:sz="0" w:space="0" w:color="auto"/>
      </w:divBdr>
    </w:div>
    <w:div w:id="1839731276">
      <w:bodyDiv w:val="1"/>
      <w:marLeft w:val="0"/>
      <w:marRight w:val="0"/>
      <w:marTop w:val="0"/>
      <w:marBottom w:val="0"/>
      <w:divBdr>
        <w:top w:val="none" w:sz="0" w:space="0" w:color="auto"/>
        <w:left w:val="none" w:sz="0" w:space="0" w:color="auto"/>
        <w:bottom w:val="none" w:sz="0" w:space="0" w:color="auto"/>
        <w:right w:val="none" w:sz="0" w:space="0" w:color="auto"/>
      </w:divBdr>
    </w:div>
    <w:div w:id="1907180970">
      <w:bodyDiv w:val="1"/>
      <w:marLeft w:val="0"/>
      <w:marRight w:val="0"/>
      <w:marTop w:val="0"/>
      <w:marBottom w:val="0"/>
      <w:divBdr>
        <w:top w:val="none" w:sz="0" w:space="0" w:color="auto"/>
        <w:left w:val="none" w:sz="0" w:space="0" w:color="auto"/>
        <w:bottom w:val="none" w:sz="0" w:space="0" w:color="auto"/>
        <w:right w:val="none" w:sz="0" w:space="0" w:color="auto"/>
      </w:divBdr>
    </w:div>
    <w:div w:id="1925455414">
      <w:bodyDiv w:val="1"/>
      <w:marLeft w:val="0"/>
      <w:marRight w:val="0"/>
      <w:marTop w:val="0"/>
      <w:marBottom w:val="0"/>
      <w:divBdr>
        <w:top w:val="none" w:sz="0" w:space="0" w:color="auto"/>
        <w:left w:val="none" w:sz="0" w:space="0" w:color="auto"/>
        <w:bottom w:val="none" w:sz="0" w:space="0" w:color="auto"/>
        <w:right w:val="none" w:sz="0" w:space="0" w:color="auto"/>
      </w:divBdr>
    </w:div>
    <w:div w:id="1933082381">
      <w:bodyDiv w:val="1"/>
      <w:marLeft w:val="0"/>
      <w:marRight w:val="0"/>
      <w:marTop w:val="0"/>
      <w:marBottom w:val="0"/>
      <w:divBdr>
        <w:top w:val="none" w:sz="0" w:space="0" w:color="auto"/>
        <w:left w:val="none" w:sz="0" w:space="0" w:color="auto"/>
        <w:bottom w:val="none" w:sz="0" w:space="0" w:color="auto"/>
        <w:right w:val="none" w:sz="0" w:space="0" w:color="auto"/>
      </w:divBdr>
    </w:div>
    <w:div w:id="2003002936">
      <w:bodyDiv w:val="1"/>
      <w:marLeft w:val="0"/>
      <w:marRight w:val="0"/>
      <w:marTop w:val="0"/>
      <w:marBottom w:val="0"/>
      <w:divBdr>
        <w:top w:val="none" w:sz="0" w:space="0" w:color="auto"/>
        <w:left w:val="none" w:sz="0" w:space="0" w:color="auto"/>
        <w:bottom w:val="none" w:sz="0" w:space="0" w:color="auto"/>
        <w:right w:val="none" w:sz="0" w:space="0" w:color="auto"/>
      </w:divBdr>
    </w:div>
    <w:div w:id="2075732314">
      <w:bodyDiv w:val="1"/>
      <w:marLeft w:val="0"/>
      <w:marRight w:val="0"/>
      <w:marTop w:val="0"/>
      <w:marBottom w:val="0"/>
      <w:divBdr>
        <w:top w:val="none" w:sz="0" w:space="0" w:color="auto"/>
        <w:left w:val="none" w:sz="0" w:space="0" w:color="auto"/>
        <w:bottom w:val="none" w:sz="0" w:space="0" w:color="auto"/>
        <w:right w:val="none" w:sz="0" w:space="0" w:color="auto"/>
      </w:divBdr>
    </w:div>
    <w:div w:id="2110150645">
      <w:bodyDiv w:val="1"/>
      <w:marLeft w:val="0"/>
      <w:marRight w:val="0"/>
      <w:marTop w:val="0"/>
      <w:marBottom w:val="0"/>
      <w:divBdr>
        <w:top w:val="none" w:sz="0" w:space="0" w:color="auto"/>
        <w:left w:val="none" w:sz="0" w:space="0" w:color="auto"/>
        <w:bottom w:val="none" w:sz="0" w:space="0" w:color="auto"/>
        <w:right w:val="none" w:sz="0" w:space="0" w:color="auto"/>
      </w:divBdr>
    </w:div>
    <w:div w:id="2113889846">
      <w:bodyDiv w:val="1"/>
      <w:marLeft w:val="0"/>
      <w:marRight w:val="0"/>
      <w:marTop w:val="0"/>
      <w:marBottom w:val="0"/>
      <w:divBdr>
        <w:top w:val="none" w:sz="0" w:space="0" w:color="auto"/>
        <w:left w:val="none" w:sz="0" w:space="0" w:color="auto"/>
        <w:bottom w:val="none" w:sz="0" w:space="0" w:color="auto"/>
        <w:right w:val="none" w:sz="0" w:space="0" w:color="auto"/>
      </w:divBdr>
    </w:div>
    <w:div w:id="2116288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0B120B-B8C8-434A-A594-73E49D62F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751</TotalTime>
  <Pages>18</Pages>
  <Words>3801</Words>
  <Characters>21667</Characters>
  <Application>Microsoft Office Word</Application>
  <DocSecurity>0</DocSecurity>
  <Lines>180</Lines>
  <Paragraphs>50</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F_s_M</Company>
  <LinksUpToDate>false</LinksUpToDate>
  <CharactersWithSpaces>25418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ZeminEtüd</dc:creator>
  <cp:lastModifiedBy>Volkan</cp:lastModifiedBy>
  <cp:revision>51</cp:revision>
  <cp:lastPrinted>2020-07-20T19:19:00Z</cp:lastPrinted>
  <dcterms:created xsi:type="dcterms:W3CDTF">2019-05-28T10:38:00Z</dcterms:created>
  <dcterms:modified xsi:type="dcterms:W3CDTF">2025-01-17T09:04:00Z</dcterms:modified>
</cp:coreProperties>
</file>